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C4" w:rsidRDefault="00C802BF">
      <w:bookmarkStart w:id="0" w:name="_GoBack"/>
      <w:bookmarkEnd w:id="0"/>
      <w:r>
        <w:rPr>
          <w:b/>
          <w:noProof/>
          <w:sz w:val="24"/>
          <w:szCs w:val="24"/>
          <w:lang w:eastAsia="ca-ES"/>
        </w:rPr>
        <w:drawing>
          <wp:inline distT="0" distB="0" distL="0" distR="0" wp14:anchorId="76B787BD" wp14:editId="79DF4A61">
            <wp:extent cx="1765227" cy="504825"/>
            <wp:effectExtent l="0" t="0" r="698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hrane_Iberoameric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680" cy="50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2BF" w:rsidRPr="00C802BF" w:rsidRDefault="00C802BF">
      <w:pPr>
        <w:rPr>
          <w:lang w:val="en-GB"/>
        </w:rPr>
      </w:pPr>
    </w:p>
    <w:p w:rsidR="00C802BF" w:rsidRPr="00C802BF" w:rsidRDefault="00C802BF" w:rsidP="00C802BF">
      <w:pPr>
        <w:jc w:val="right"/>
        <w:rPr>
          <w:lang w:val="en-GB"/>
        </w:rPr>
      </w:pPr>
      <w:r w:rsidRPr="00C802BF">
        <w:rPr>
          <w:lang w:val="en-GB"/>
        </w:rPr>
        <w:t>October 3, 2018</w:t>
      </w:r>
    </w:p>
    <w:p w:rsidR="00C802BF" w:rsidRPr="00C802BF" w:rsidRDefault="00C802BF" w:rsidP="00C802BF">
      <w:pPr>
        <w:jc w:val="both"/>
        <w:rPr>
          <w:lang w:val="en-GB"/>
        </w:rPr>
      </w:pPr>
      <w:r w:rsidRPr="00C802BF">
        <w:rPr>
          <w:lang w:val="en-GB"/>
        </w:rPr>
        <w:t>Dear Cochrane members,</w:t>
      </w:r>
    </w:p>
    <w:p w:rsidR="00C802BF" w:rsidRDefault="00C802BF" w:rsidP="00C802BF">
      <w:pPr>
        <w:jc w:val="both"/>
        <w:rPr>
          <w:lang w:val="en-GB"/>
        </w:rPr>
      </w:pPr>
      <w:r w:rsidRPr="00C802BF">
        <w:rPr>
          <w:lang w:val="en-GB"/>
        </w:rPr>
        <w:t xml:space="preserve">The undersigned, </w:t>
      </w:r>
      <w:r w:rsidR="004B04A3">
        <w:rPr>
          <w:lang w:val="en-GB"/>
        </w:rPr>
        <w:t xml:space="preserve">the great majority of the </w:t>
      </w:r>
      <w:r w:rsidR="00E420E2">
        <w:rPr>
          <w:lang w:val="en-GB"/>
        </w:rPr>
        <w:t>Di</w:t>
      </w:r>
      <w:r w:rsidRPr="00C802BF">
        <w:rPr>
          <w:lang w:val="en-GB"/>
        </w:rPr>
        <w:t xml:space="preserve">rectors of the </w:t>
      </w:r>
      <w:r w:rsidR="00175451">
        <w:rPr>
          <w:lang w:val="en-GB"/>
        </w:rPr>
        <w:t xml:space="preserve">National and Associate </w:t>
      </w:r>
      <w:r w:rsidR="00E420E2">
        <w:rPr>
          <w:lang w:val="en-GB"/>
        </w:rPr>
        <w:t>C</w:t>
      </w:r>
      <w:r w:rsidRPr="00C802BF">
        <w:rPr>
          <w:lang w:val="en-GB"/>
        </w:rPr>
        <w:t xml:space="preserve">entres </w:t>
      </w:r>
      <w:r w:rsidR="00BC3F66">
        <w:rPr>
          <w:lang w:val="en-GB"/>
        </w:rPr>
        <w:t>that form</w:t>
      </w:r>
      <w:r w:rsidRPr="00C802BF">
        <w:rPr>
          <w:lang w:val="en-GB"/>
        </w:rPr>
        <w:t xml:space="preserve"> the Ibero</w:t>
      </w:r>
      <w:r>
        <w:rPr>
          <w:lang w:val="en-GB"/>
        </w:rPr>
        <w:t>a</w:t>
      </w:r>
      <w:r w:rsidRPr="00C802BF">
        <w:rPr>
          <w:lang w:val="en-GB"/>
        </w:rPr>
        <w:t>merican Cochrane Network, have decided t</w:t>
      </w:r>
      <w:r w:rsidR="006F4614">
        <w:rPr>
          <w:lang w:val="en-GB"/>
        </w:rPr>
        <w:t>o share with you our thoughts</w:t>
      </w:r>
      <w:r w:rsidRPr="00C802BF">
        <w:rPr>
          <w:lang w:val="en-GB"/>
        </w:rPr>
        <w:t xml:space="preserve"> and proposals about the </w:t>
      </w:r>
      <w:r w:rsidR="00E420E2">
        <w:rPr>
          <w:lang w:val="en-GB"/>
        </w:rPr>
        <w:t xml:space="preserve">recent </w:t>
      </w:r>
      <w:r w:rsidRPr="00C802BF">
        <w:rPr>
          <w:lang w:val="en-GB"/>
        </w:rPr>
        <w:t>eve</w:t>
      </w:r>
      <w:r w:rsidR="006F4614">
        <w:rPr>
          <w:lang w:val="en-GB"/>
        </w:rPr>
        <w:t>nts that have shaken our organis</w:t>
      </w:r>
      <w:r w:rsidRPr="00C802BF">
        <w:rPr>
          <w:lang w:val="en-GB"/>
        </w:rPr>
        <w:t xml:space="preserve">ation. We do it in a free and constructive way, using </w:t>
      </w:r>
      <w:r w:rsidR="00E420E2">
        <w:rPr>
          <w:lang w:val="en-GB"/>
        </w:rPr>
        <w:t xml:space="preserve">the </w:t>
      </w:r>
      <w:r w:rsidR="00E420E2" w:rsidRPr="00C802BF">
        <w:rPr>
          <w:lang w:val="en-GB"/>
        </w:rPr>
        <w:t>channels</w:t>
      </w:r>
      <w:r w:rsidR="00E420E2">
        <w:rPr>
          <w:lang w:val="en-GB"/>
        </w:rPr>
        <w:t xml:space="preserve"> for</w:t>
      </w:r>
      <w:r w:rsidR="00E420E2" w:rsidRPr="00C802BF">
        <w:rPr>
          <w:lang w:val="en-GB"/>
        </w:rPr>
        <w:t xml:space="preserve"> </w:t>
      </w:r>
      <w:r w:rsidRPr="00C802BF">
        <w:rPr>
          <w:lang w:val="en-GB"/>
        </w:rPr>
        <w:t>internal communication</w:t>
      </w:r>
      <w:r w:rsidR="00E420E2">
        <w:rPr>
          <w:lang w:val="en-GB"/>
        </w:rPr>
        <w:t>s</w:t>
      </w:r>
      <w:r w:rsidR="006F4614">
        <w:rPr>
          <w:lang w:val="en-GB"/>
        </w:rPr>
        <w:t>,</w:t>
      </w:r>
      <w:r w:rsidR="00291C69">
        <w:rPr>
          <w:lang w:val="en-GB"/>
        </w:rPr>
        <w:t xml:space="preserve"> c</w:t>
      </w:r>
      <w:r w:rsidRPr="00C802BF">
        <w:rPr>
          <w:lang w:val="en-GB"/>
        </w:rPr>
        <w:t xml:space="preserve">onvinced that </w:t>
      </w:r>
      <w:r w:rsidR="006F4614">
        <w:rPr>
          <w:lang w:val="en-GB"/>
        </w:rPr>
        <w:t xml:space="preserve">doing like this </w:t>
      </w:r>
      <w:r w:rsidRPr="00C802BF">
        <w:rPr>
          <w:lang w:val="en-GB"/>
        </w:rPr>
        <w:t xml:space="preserve">we contribute to maintain the principles that inspire </w:t>
      </w:r>
      <w:r w:rsidR="006F4614">
        <w:rPr>
          <w:lang w:val="en-GB"/>
        </w:rPr>
        <w:t>Cochrane</w:t>
      </w:r>
      <w:r w:rsidRPr="00C802BF">
        <w:rPr>
          <w:lang w:val="en-GB"/>
        </w:rPr>
        <w:t xml:space="preserve"> and</w:t>
      </w:r>
      <w:r w:rsidR="00291C69">
        <w:rPr>
          <w:lang w:val="en-GB"/>
        </w:rPr>
        <w:t xml:space="preserve"> that</w:t>
      </w:r>
      <w:r w:rsidRPr="00C802BF">
        <w:rPr>
          <w:lang w:val="en-GB"/>
        </w:rPr>
        <w:t xml:space="preserve"> have made it a </w:t>
      </w:r>
      <w:r w:rsidR="00291C69">
        <w:rPr>
          <w:lang w:val="en-GB"/>
        </w:rPr>
        <w:t>laudable</w:t>
      </w:r>
      <w:r w:rsidRPr="00C802BF">
        <w:rPr>
          <w:lang w:val="en-GB"/>
        </w:rPr>
        <w:t xml:space="preserve"> and refe</w:t>
      </w:r>
      <w:r w:rsidR="00291C69">
        <w:rPr>
          <w:lang w:val="en-GB"/>
        </w:rPr>
        <w:t>re</w:t>
      </w:r>
      <w:r w:rsidR="006F4614">
        <w:rPr>
          <w:lang w:val="en-GB"/>
        </w:rPr>
        <w:t xml:space="preserve">nce </w:t>
      </w:r>
      <w:r w:rsidR="001F247F">
        <w:rPr>
          <w:lang w:val="en-GB"/>
        </w:rPr>
        <w:t>organisation</w:t>
      </w:r>
      <w:r w:rsidR="006F4614">
        <w:rPr>
          <w:lang w:val="en-GB"/>
        </w:rPr>
        <w:t xml:space="preserve"> for everyone. In addition, we feel that </w:t>
      </w:r>
      <w:r w:rsidRPr="00C802BF">
        <w:rPr>
          <w:lang w:val="en-GB"/>
        </w:rPr>
        <w:t>we exercise</w:t>
      </w:r>
      <w:r w:rsidR="00291C69">
        <w:rPr>
          <w:lang w:val="en-GB"/>
        </w:rPr>
        <w:t xml:space="preserve"> the</w:t>
      </w:r>
      <w:r w:rsidRPr="00C802BF">
        <w:rPr>
          <w:lang w:val="en-GB"/>
        </w:rPr>
        <w:t xml:space="preserve"> responsibility </w:t>
      </w:r>
      <w:r w:rsidR="00291C69" w:rsidRPr="00C802BF">
        <w:rPr>
          <w:lang w:val="en-GB"/>
        </w:rPr>
        <w:t xml:space="preserve">expected </w:t>
      </w:r>
      <w:r w:rsidR="00291C69">
        <w:rPr>
          <w:lang w:val="en-GB"/>
        </w:rPr>
        <w:t>from</w:t>
      </w:r>
      <w:r w:rsidR="00291C69" w:rsidRPr="00C802BF">
        <w:rPr>
          <w:lang w:val="en-GB"/>
        </w:rPr>
        <w:t xml:space="preserve"> us</w:t>
      </w:r>
      <w:r w:rsidR="00291C69">
        <w:rPr>
          <w:lang w:val="en-GB"/>
        </w:rPr>
        <w:t>,</w:t>
      </w:r>
      <w:r w:rsidR="00291C69" w:rsidRPr="00C802BF">
        <w:rPr>
          <w:lang w:val="en-GB"/>
        </w:rPr>
        <w:t xml:space="preserve"> </w:t>
      </w:r>
      <w:r w:rsidRPr="00C802BF">
        <w:rPr>
          <w:lang w:val="en-GB"/>
        </w:rPr>
        <w:t>bot</w:t>
      </w:r>
      <w:r w:rsidR="006F4614">
        <w:rPr>
          <w:lang w:val="en-GB"/>
        </w:rPr>
        <w:t xml:space="preserve">h </w:t>
      </w:r>
      <w:r w:rsidR="00AD29A6">
        <w:rPr>
          <w:lang w:val="en-GB"/>
        </w:rPr>
        <w:t>internal and external</w:t>
      </w:r>
      <w:r w:rsidRPr="00C802BF">
        <w:rPr>
          <w:lang w:val="en-GB"/>
        </w:rPr>
        <w:t>.</w:t>
      </w:r>
    </w:p>
    <w:p w:rsidR="00C802BF" w:rsidRDefault="00C802BF" w:rsidP="00C802BF">
      <w:pPr>
        <w:jc w:val="both"/>
        <w:rPr>
          <w:lang w:val="en-GB"/>
        </w:rPr>
      </w:pPr>
      <w:r w:rsidRPr="00C802BF">
        <w:rPr>
          <w:lang w:val="en-GB"/>
        </w:rPr>
        <w:t xml:space="preserve">The </w:t>
      </w:r>
      <w:r w:rsidR="00291C69" w:rsidRPr="00C802BF">
        <w:rPr>
          <w:lang w:val="en-GB"/>
        </w:rPr>
        <w:t xml:space="preserve">Cochrane </w:t>
      </w:r>
      <w:r w:rsidRPr="00C802BF">
        <w:rPr>
          <w:lang w:val="en-GB"/>
        </w:rPr>
        <w:t>Governing Board has just expelled</w:t>
      </w:r>
      <w:r w:rsidR="001F247F">
        <w:rPr>
          <w:lang w:val="en-GB"/>
        </w:rPr>
        <w:t xml:space="preserve"> Peter Gøtzsche from the organis</w:t>
      </w:r>
      <w:r w:rsidRPr="00C802BF">
        <w:rPr>
          <w:lang w:val="en-GB"/>
        </w:rPr>
        <w:t xml:space="preserve">ation, in addition to depriving him of his status as a member of the Board and </w:t>
      </w:r>
      <w:r w:rsidR="00912E0C">
        <w:rPr>
          <w:lang w:val="en-GB"/>
        </w:rPr>
        <w:t>D</w:t>
      </w:r>
      <w:r w:rsidRPr="00C802BF">
        <w:rPr>
          <w:lang w:val="en-GB"/>
        </w:rPr>
        <w:t>irector of the Nordic Cochrane</w:t>
      </w:r>
      <w:r w:rsidR="000E48D3">
        <w:rPr>
          <w:lang w:val="en-GB"/>
        </w:rPr>
        <w:t xml:space="preserve"> Centre. The fact that Peter is</w:t>
      </w:r>
      <w:r w:rsidRPr="00C802BF">
        <w:rPr>
          <w:lang w:val="en-GB"/>
        </w:rPr>
        <w:t xml:space="preserve"> a prominent member of the Cochrane Collaboration and </w:t>
      </w:r>
      <w:r w:rsidR="00AD29A6">
        <w:rPr>
          <w:lang w:val="en-GB"/>
        </w:rPr>
        <w:t>globally recognis</w:t>
      </w:r>
      <w:r w:rsidR="00291C69">
        <w:rPr>
          <w:lang w:val="en-GB"/>
        </w:rPr>
        <w:t>ed</w:t>
      </w:r>
      <w:r w:rsidRPr="00C802BF">
        <w:rPr>
          <w:lang w:val="en-GB"/>
        </w:rPr>
        <w:t xml:space="preserve">, together with the </w:t>
      </w:r>
      <w:r w:rsidR="000E48D3">
        <w:rPr>
          <w:lang w:val="en-GB"/>
        </w:rPr>
        <w:t xml:space="preserve">wide </w:t>
      </w:r>
      <w:r w:rsidRPr="00C802BF">
        <w:rPr>
          <w:lang w:val="en-GB"/>
        </w:rPr>
        <w:t xml:space="preserve">media and social coverage of the news, has given great </w:t>
      </w:r>
      <w:r w:rsidR="00DF04B7">
        <w:rPr>
          <w:lang w:val="en-GB"/>
        </w:rPr>
        <w:t>impact</w:t>
      </w:r>
      <w:r w:rsidR="00AE76DA">
        <w:rPr>
          <w:lang w:val="en-GB"/>
        </w:rPr>
        <w:t xml:space="preserve"> to the decision. However</w:t>
      </w:r>
      <w:r w:rsidR="00DF04B7">
        <w:rPr>
          <w:lang w:val="en-GB"/>
        </w:rPr>
        <w:t xml:space="preserve">, </w:t>
      </w:r>
      <w:r w:rsidRPr="00C802BF">
        <w:rPr>
          <w:lang w:val="en-GB"/>
        </w:rPr>
        <w:t>beyond our relationship with someone who has been a close colleague for so many years</w:t>
      </w:r>
      <w:r w:rsidR="00DF04B7">
        <w:rPr>
          <w:lang w:val="en-GB"/>
        </w:rPr>
        <w:t>,</w:t>
      </w:r>
      <w:r w:rsidRPr="00C802BF">
        <w:rPr>
          <w:lang w:val="en-GB"/>
        </w:rPr>
        <w:t xml:space="preserve"> we are concerned about other aspects and issues on this subject</w:t>
      </w:r>
      <w:r w:rsidR="00291C69">
        <w:rPr>
          <w:lang w:val="en-GB"/>
        </w:rPr>
        <w:t>,</w:t>
      </w:r>
      <w:r w:rsidRPr="00C802BF">
        <w:rPr>
          <w:lang w:val="en-GB"/>
        </w:rPr>
        <w:t xml:space="preserve"> </w:t>
      </w:r>
      <w:r w:rsidR="00DF04B7">
        <w:rPr>
          <w:lang w:val="en-GB"/>
        </w:rPr>
        <w:t>which raise</w:t>
      </w:r>
      <w:r w:rsidRPr="00C802BF">
        <w:rPr>
          <w:lang w:val="en-GB"/>
        </w:rPr>
        <w:t xml:space="preserve"> several </w:t>
      </w:r>
      <w:r w:rsidR="00C44F80">
        <w:rPr>
          <w:lang w:val="en-GB"/>
        </w:rPr>
        <w:t xml:space="preserve">doubts and </w:t>
      </w:r>
      <w:r w:rsidRPr="00C802BF">
        <w:rPr>
          <w:lang w:val="en-GB"/>
        </w:rPr>
        <w:t xml:space="preserve">questions that need </w:t>
      </w:r>
      <w:r w:rsidR="00912E0C">
        <w:rPr>
          <w:lang w:val="en-GB"/>
        </w:rPr>
        <w:t>to be answered.</w:t>
      </w:r>
    </w:p>
    <w:p w:rsidR="00C802BF" w:rsidRDefault="00C802BF" w:rsidP="00C802BF">
      <w:pPr>
        <w:jc w:val="both"/>
        <w:rPr>
          <w:lang w:val="en-GB"/>
        </w:rPr>
      </w:pPr>
      <w:r w:rsidRPr="00C802BF">
        <w:rPr>
          <w:lang w:val="en-GB"/>
        </w:rPr>
        <w:t xml:space="preserve">We understand that, </w:t>
      </w:r>
      <w:r w:rsidR="00291C69">
        <w:rPr>
          <w:lang w:val="en-GB"/>
        </w:rPr>
        <w:t>essenti</w:t>
      </w:r>
      <w:r w:rsidRPr="00C802BF">
        <w:rPr>
          <w:lang w:val="en-GB"/>
        </w:rPr>
        <w:t>ally, what is most at stake in this conflict is to clarify how an organi</w:t>
      </w:r>
      <w:r w:rsidR="00AE76DA">
        <w:rPr>
          <w:lang w:val="en-GB"/>
        </w:rPr>
        <w:t>s</w:t>
      </w:r>
      <w:r w:rsidRPr="00C802BF">
        <w:rPr>
          <w:lang w:val="en-GB"/>
        </w:rPr>
        <w:t xml:space="preserve">ation that </w:t>
      </w:r>
      <w:r w:rsidR="00291C69">
        <w:rPr>
          <w:lang w:val="en-GB"/>
        </w:rPr>
        <w:t>states</w:t>
      </w:r>
      <w:r w:rsidRPr="00C802BF">
        <w:rPr>
          <w:lang w:val="en-GB"/>
        </w:rPr>
        <w:t xml:space="preserve"> and wants to be inclusive and transparent </w:t>
      </w:r>
      <w:r w:rsidR="00291C69">
        <w:rPr>
          <w:lang w:val="en-GB"/>
        </w:rPr>
        <w:t>resolves</w:t>
      </w:r>
      <w:r w:rsidRPr="00C802BF">
        <w:rPr>
          <w:lang w:val="en-GB"/>
        </w:rPr>
        <w:t xml:space="preserve"> a serious conflict with one of its members </w:t>
      </w:r>
      <w:r w:rsidR="00912E0C">
        <w:rPr>
          <w:lang w:val="en-GB"/>
        </w:rPr>
        <w:t>in a way</w:t>
      </w:r>
      <w:r w:rsidR="00193DF5">
        <w:rPr>
          <w:lang w:val="en-GB"/>
        </w:rPr>
        <w:t xml:space="preserve"> that</w:t>
      </w:r>
      <w:r w:rsidRPr="00C802BF">
        <w:rPr>
          <w:lang w:val="en-GB"/>
        </w:rPr>
        <w:t xml:space="preserve"> </w:t>
      </w:r>
      <w:r w:rsidR="00AE76DA">
        <w:rPr>
          <w:lang w:val="en-GB"/>
        </w:rPr>
        <w:t xml:space="preserve">might </w:t>
      </w:r>
      <w:r w:rsidRPr="00C802BF">
        <w:rPr>
          <w:lang w:val="en-GB"/>
        </w:rPr>
        <w:t>result in expulsion. And also, how</w:t>
      </w:r>
      <w:r w:rsidR="00AE76DA">
        <w:rPr>
          <w:lang w:val="en-GB"/>
        </w:rPr>
        <w:t xml:space="preserve"> all the members of this organis</w:t>
      </w:r>
      <w:r w:rsidRPr="00C802BF">
        <w:rPr>
          <w:lang w:val="en-GB"/>
        </w:rPr>
        <w:t xml:space="preserve">ation are willing to contribute in a loyal and generous way to improve </w:t>
      </w:r>
      <w:r w:rsidR="00193DF5">
        <w:rPr>
          <w:lang w:val="en-GB"/>
        </w:rPr>
        <w:t>its</w:t>
      </w:r>
      <w:r w:rsidR="00AE76DA">
        <w:rPr>
          <w:lang w:val="en-GB"/>
        </w:rPr>
        <w:t xml:space="preserve"> functioning and outputs</w:t>
      </w:r>
      <w:r w:rsidRPr="00C802BF">
        <w:rPr>
          <w:lang w:val="en-GB"/>
        </w:rPr>
        <w:t xml:space="preserve"> </w:t>
      </w:r>
      <w:r w:rsidR="00193DF5">
        <w:rPr>
          <w:lang w:val="en-GB"/>
        </w:rPr>
        <w:t>–</w:t>
      </w:r>
      <w:r w:rsidRPr="00C802BF">
        <w:rPr>
          <w:lang w:val="en-GB"/>
        </w:rPr>
        <w:t>systematic reviews and others</w:t>
      </w:r>
      <w:r w:rsidR="00193DF5">
        <w:rPr>
          <w:lang w:val="en-GB"/>
        </w:rPr>
        <w:t>–</w:t>
      </w:r>
      <w:r w:rsidR="00912E0C">
        <w:rPr>
          <w:lang w:val="en-GB"/>
        </w:rPr>
        <w:t>,</w:t>
      </w:r>
      <w:r w:rsidR="00AE76DA">
        <w:rPr>
          <w:lang w:val="en-GB"/>
        </w:rPr>
        <w:t xml:space="preserve"> so that Cochrane, </w:t>
      </w:r>
      <w:r w:rsidRPr="00C802BF">
        <w:rPr>
          <w:lang w:val="en-GB"/>
        </w:rPr>
        <w:t>once the potential critic</w:t>
      </w:r>
      <w:r w:rsidR="00AE76DA">
        <w:rPr>
          <w:lang w:val="en-GB"/>
        </w:rPr>
        <w:t>isms</w:t>
      </w:r>
      <w:r w:rsidRPr="00C802BF">
        <w:rPr>
          <w:lang w:val="en-GB"/>
        </w:rPr>
        <w:t xml:space="preserve"> </w:t>
      </w:r>
      <w:r w:rsidR="00E7795B">
        <w:rPr>
          <w:lang w:val="en-GB"/>
        </w:rPr>
        <w:t xml:space="preserve">or the </w:t>
      </w:r>
      <w:r w:rsidR="00193DF5" w:rsidRPr="00C802BF">
        <w:rPr>
          <w:lang w:val="en-GB"/>
        </w:rPr>
        <w:t xml:space="preserve">existing nuances </w:t>
      </w:r>
      <w:r w:rsidRPr="00C802BF">
        <w:rPr>
          <w:lang w:val="en-GB"/>
        </w:rPr>
        <w:t xml:space="preserve">have been </w:t>
      </w:r>
      <w:r w:rsidR="00AE76DA">
        <w:rPr>
          <w:lang w:val="en-GB"/>
        </w:rPr>
        <w:t xml:space="preserve">considered, has a single and respected </w:t>
      </w:r>
      <w:r w:rsidR="00AE76DA" w:rsidRPr="00C802BF">
        <w:rPr>
          <w:lang w:val="en-GB"/>
        </w:rPr>
        <w:t>position</w:t>
      </w:r>
      <w:r w:rsidR="00AE76DA">
        <w:rPr>
          <w:lang w:val="en-GB"/>
        </w:rPr>
        <w:t xml:space="preserve"> in the world.</w:t>
      </w:r>
    </w:p>
    <w:p w:rsidR="00C802BF" w:rsidRDefault="00F85649" w:rsidP="00C802BF">
      <w:pPr>
        <w:jc w:val="both"/>
        <w:rPr>
          <w:lang w:val="en-GB"/>
        </w:rPr>
      </w:pPr>
      <w:r>
        <w:rPr>
          <w:lang w:val="en-GB"/>
        </w:rPr>
        <w:t>Although this</w:t>
      </w:r>
      <w:r w:rsidR="00917C47">
        <w:rPr>
          <w:lang w:val="en-GB"/>
        </w:rPr>
        <w:t xml:space="preserve"> dispute</w:t>
      </w:r>
      <w:r>
        <w:rPr>
          <w:lang w:val="en-GB"/>
        </w:rPr>
        <w:t xml:space="preserve"> has old </w:t>
      </w:r>
      <w:r w:rsidR="00C802BF" w:rsidRPr="00C802BF">
        <w:rPr>
          <w:lang w:val="en-GB"/>
        </w:rPr>
        <w:t xml:space="preserve">roots, it has been closed in an abrupt and negative way for the </w:t>
      </w:r>
      <w:r w:rsidR="00193DF5">
        <w:rPr>
          <w:lang w:val="en-GB"/>
        </w:rPr>
        <w:t xml:space="preserve">person </w:t>
      </w:r>
      <w:r w:rsidR="00C802BF" w:rsidRPr="00C802BF">
        <w:rPr>
          <w:lang w:val="en-GB"/>
        </w:rPr>
        <w:t>affected</w:t>
      </w:r>
      <w:r>
        <w:rPr>
          <w:lang w:val="en-GB"/>
        </w:rPr>
        <w:t xml:space="preserve"> but also for the organis</w:t>
      </w:r>
      <w:r w:rsidR="00C802BF" w:rsidRPr="00C802BF">
        <w:rPr>
          <w:lang w:val="en-GB"/>
        </w:rPr>
        <w:t>ation. With the information provided, we have doubts that</w:t>
      </w:r>
      <w:r w:rsidR="00193DF5">
        <w:rPr>
          <w:lang w:val="en-GB"/>
        </w:rPr>
        <w:t xml:space="preserve"> the</w:t>
      </w:r>
      <w:r w:rsidR="00C802BF" w:rsidRPr="00C802BF">
        <w:rPr>
          <w:lang w:val="en-GB"/>
        </w:rPr>
        <w:t xml:space="preserve"> </w:t>
      </w:r>
      <w:r w:rsidR="00193DF5" w:rsidRPr="00C802BF">
        <w:rPr>
          <w:lang w:val="en-GB"/>
        </w:rPr>
        <w:t xml:space="preserve">process </w:t>
      </w:r>
      <w:r w:rsidR="00193DF5">
        <w:rPr>
          <w:lang w:val="en-GB"/>
        </w:rPr>
        <w:t xml:space="preserve">has been </w:t>
      </w:r>
      <w:r w:rsidR="00C802BF" w:rsidRPr="00C802BF">
        <w:rPr>
          <w:lang w:val="en-GB"/>
        </w:rPr>
        <w:t xml:space="preserve">sufficiently </w:t>
      </w:r>
      <w:r w:rsidR="00193DF5">
        <w:rPr>
          <w:lang w:val="en-GB"/>
        </w:rPr>
        <w:t xml:space="preserve">appropriate </w:t>
      </w:r>
      <w:r w:rsidR="00C802BF" w:rsidRPr="00C802BF">
        <w:rPr>
          <w:lang w:val="en-GB"/>
        </w:rPr>
        <w:t>and coherent with th</w:t>
      </w:r>
      <w:r>
        <w:rPr>
          <w:lang w:val="en-GB"/>
        </w:rPr>
        <w:t>e principles of Cochrane</w:t>
      </w:r>
      <w:r w:rsidR="00C802BF" w:rsidRPr="00C802BF">
        <w:rPr>
          <w:lang w:val="en-GB"/>
        </w:rPr>
        <w:t xml:space="preserve"> to deal with a con</w:t>
      </w:r>
      <w:r>
        <w:rPr>
          <w:lang w:val="en-GB"/>
        </w:rPr>
        <w:t>flict of this nature. We think</w:t>
      </w:r>
      <w:r w:rsidR="00C802BF" w:rsidRPr="00C802BF">
        <w:rPr>
          <w:lang w:val="en-GB"/>
        </w:rPr>
        <w:t xml:space="preserve"> that the internal regulations </w:t>
      </w:r>
      <w:r w:rsidR="00193DF5">
        <w:rPr>
          <w:lang w:val="en-GB"/>
        </w:rPr>
        <w:t>of</w:t>
      </w:r>
      <w:r>
        <w:rPr>
          <w:lang w:val="en-GB"/>
        </w:rPr>
        <w:t xml:space="preserve"> the organis</w:t>
      </w:r>
      <w:r w:rsidR="00C802BF" w:rsidRPr="00C802BF">
        <w:rPr>
          <w:lang w:val="en-GB"/>
        </w:rPr>
        <w:t>ation to qualify and judge the potential inappropriate behaviour</w:t>
      </w:r>
      <w:r w:rsidR="00193DF5">
        <w:rPr>
          <w:lang w:val="en-GB"/>
        </w:rPr>
        <w:t>s</w:t>
      </w:r>
      <w:r w:rsidR="00C802BF" w:rsidRPr="00C802BF">
        <w:rPr>
          <w:lang w:val="en-GB"/>
        </w:rPr>
        <w:t xml:space="preserve"> of its members are </w:t>
      </w:r>
      <w:r w:rsidR="00193DF5">
        <w:rPr>
          <w:lang w:val="en-GB"/>
        </w:rPr>
        <w:t>not enough</w:t>
      </w:r>
      <w:r w:rsidR="006A77C6">
        <w:rPr>
          <w:lang w:val="en-GB"/>
        </w:rPr>
        <w:t xml:space="preserve">. </w:t>
      </w:r>
      <w:r>
        <w:rPr>
          <w:lang w:val="en-GB"/>
        </w:rPr>
        <w:t>We feel that our organisation is not prepared enough to</w:t>
      </w:r>
      <w:r w:rsidR="00F8658A">
        <w:rPr>
          <w:lang w:val="en-GB"/>
        </w:rPr>
        <w:t xml:space="preserve"> qualify and judge the potential </w:t>
      </w:r>
      <w:r w:rsidR="006A77C6">
        <w:rPr>
          <w:lang w:val="en-GB"/>
        </w:rPr>
        <w:t>faults</w:t>
      </w:r>
      <w:r>
        <w:rPr>
          <w:lang w:val="en-GB"/>
        </w:rPr>
        <w:t xml:space="preserve"> and behaviours of members </w:t>
      </w:r>
      <w:r w:rsidR="00C802BF" w:rsidRPr="00C802BF">
        <w:rPr>
          <w:lang w:val="en-GB"/>
        </w:rPr>
        <w:t xml:space="preserve">, </w:t>
      </w:r>
      <w:r>
        <w:rPr>
          <w:lang w:val="en-GB"/>
        </w:rPr>
        <w:t xml:space="preserve">has not </w:t>
      </w:r>
      <w:r w:rsidR="00912E0C">
        <w:rPr>
          <w:lang w:val="en-GB"/>
        </w:rPr>
        <w:t>the</w:t>
      </w:r>
      <w:r w:rsidR="006A77C6">
        <w:rPr>
          <w:lang w:val="en-GB"/>
        </w:rPr>
        <w:t xml:space="preserve"> </w:t>
      </w:r>
      <w:r>
        <w:rPr>
          <w:lang w:val="en-GB"/>
        </w:rPr>
        <w:t xml:space="preserve">necessary and </w:t>
      </w:r>
      <w:r w:rsidR="006A77C6">
        <w:rPr>
          <w:lang w:val="en-GB"/>
        </w:rPr>
        <w:t xml:space="preserve">successive instances to </w:t>
      </w:r>
      <w:r w:rsidR="00C802BF" w:rsidRPr="00C802BF">
        <w:rPr>
          <w:lang w:val="en-GB"/>
        </w:rPr>
        <w:t>assess the arguments of the parties</w:t>
      </w:r>
      <w:r w:rsidR="006A77C6">
        <w:rPr>
          <w:lang w:val="en-GB"/>
        </w:rPr>
        <w:t>,</w:t>
      </w:r>
      <w:r w:rsidR="00C802BF" w:rsidRPr="00C802BF">
        <w:rPr>
          <w:lang w:val="en-GB"/>
        </w:rPr>
        <w:t xml:space="preserve"> and the </w:t>
      </w:r>
      <w:r>
        <w:rPr>
          <w:lang w:val="en-GB"/>
        </w:rPr>
        <w:t xml:space="preserve">mechanisms to impose the </w:t>
      </w:r>
      <w:r w:rsidR="00C802BF" w:rsidRPr="00C802BF">
        <w:rPr>
          <w:lang w:val="en-GB"/>
        </w:rPr>
        <w:t xml:space="preserve">most </w:t>
      </w:r>
      <w:r w:rsidR="006A77C6">
        <w:rPr>
          <w:lang w:val="en-GB"/>
        </w:rPr>
        <w:t>fair</w:t>
      </w:r>
      <w:r w:rsidR="00C802BF" w:rsidRPr="00C802BF">
        <w:rPr>
          <w:lang w:val="en-GB"/>
        </w:rPr>
        <w:t xml:space="preserve"> and proportionate sanctions that have </w:t>
      </w:r>
      <w:r w:rsidR="006A77C6">
        <w:rPr>
          <w:lang w:val="en-GB"/>
        </w:rPr>
        <w:t>eventually</w:t>
      </w:r>
      <w:r w:rsidR="00F8658A">
        <w:rPr>
          <w:lang w:val="en-GB"/>
        </w:rPr>
        <w:t xml:space="preserve"> been proven. Any entity</w:t>
      </w:r>
      <w:r w:rsidR="00C802BF" w:rsidRPr="00C802BF">
        <w:rPr>
          <w:lang w:val="en-GB"/>
        </w:rPr>
        <w:t xml:space="preserve"> (e.</w:t>
      </w:r>
      <w:r w:rsidR="00C802BF">
        <w:rPr>
          <w:lang w:val="en-GB"/>
        </w:rPr>
        <w:t>g.</w:t>
      </w:r>
      <w:r w:rsidR="00C802BF" w:rsidRPr="00C802BF">
        <w:rPr>
          <w:lang w:val="en-GB"/>
        </w:rPr>
        <w:t xml:space="preserve"> a political party, a trade union, a religious</w:t>
      </w:r>
      <w:r w:rsidR="00F8658A">
        <w:rPr>
          <w:lang w:val="en-GB"/>
        </w:rPr>
        <w:t xml:space="preserve"> organisation</w:t>
      </w:r>
      <w:r w:rsidR="00C802BF" w:rsidRPr="00C802BF">
        <w:rPr>
          <w:lang w:val="en-GB"/>
        </w:rPr>
        <w:t xml:space="preserve">, the university) have well-established </w:t>
      </w:r>
      <w:r w:rsidR="00917C47">
        <w:rPr>
          <w:lang w:val="en-GB"/>
        </w:rPr>
        <w:t xml:space="preserve">internal </w:t>
      </w:r>
      <w:r w:rsidR="00C802BF" w:rsidRPr="00C802BF">
        <w:rPr>
          <w:lang w:val="en-GB"/>
        </w:rPr>
        <w:t xml:space="preserve">mechanisms that guarantee an objective analysis of the accusations and </w:t>
      </w:r>
      <w:r w:rsidR="00F8658A" w:rsidRPr="00C802BF">
        <w:rPr>
          <w:lang w:val="en-GB"/>
        </w:rPr>
        <w:t>defen</w:t>
      </w:r>
      <w:r w:rsidR="00F8658A">
        <w:rPr>
          <w:lang w:val="en-GB"/>
        </w:rPr>
        <w:t>c</w:t>
      </w:r>
      <w:r w:rsidR="00F8658A" w:rsidRPr="00C802BF">
        <w:rPr>
          <w:lang w:val="en-GB"/>
        </w:rPr>
        <w:t>es</w:t>
      </w:r>
      <w:r w:rsidR="006A77C6">
        <w:rPr>
          <w:lang w:val="en-GB"/>
        </w:rPr>
        <w:t>,</w:t>
      </w:r>
      <w:r w:rsidR="00C802BF" w:rsidRPr="00C802BF">
        <w:rPr>
          <w:lang w:val="en-GB"/>
        </w:rPr>
        <w:t xml:space="preserve"> as well as </w:t>
      </w:r>
      <w:r w:rsidR="00F8658A">
        <w:rPr>
          <w:lang w:val="en-GB"/>
        </w:rPr>
        <w:t xml:space="preserve">the right to appeal </w:t>
      </w:r>
      <w:r w:rsidR="00C802BF" w:rsidRPr="00C802BF">
        <w:rPr>
          <w:lang w:val="en-GB"/>
        </w:rPr>
        <w:t xml:space="preserve">with the necessary guarantees </w:t>
      </w:r>
      <w:r w:rsidR="006A77C6">
        <w:rPr>
          <w:lang w:val="en-GB"/>
        </w:rPr>
        <w:t>to</w:t>
      </w:r>
      <w:r w:rsidR="00C802BF" w:rsidRPr="00C802BF">
        <w:rPr>
          <w:lang w:val="en-GB"/>
        </w:rPr>
        <w:t xml:space="preserve"> a neutral group or commission </w:t>
      </w:r>
      <w:r w:rsidR="00912E0C">
        <w:rPr>
          <w:lang w:val="en-GB"/>
        </w:rPr>
        <w:t>different</w:t>
      </w:r>
      <w:r w:rsidR="00C802BF" w:rsidRPr="00C802BF">
        <w:rPr>
          <w:lang w:val="en-GB"/>
        </w:rPr>
        <w:t xml:space="preserve"> from the one involve</w:t>
      </w:r>
      <w:r w:rsidR="00A77E3E">
        <w:rPr>
          <w:lang w:val="en-GB"/>
        </w:rPr>
        <w:t>d in the conflict. T</w:t>
      </w:r>
      <w:r w:rsidR="00C802BF" w:rsidRPr="00C802BF">
        <w:rPr>
          <w:lang w:val="en-GB"/>
        </w:rPr>
        <w:t xml:space="preserve">hese mechanisms and the associated processes </w:t>
      </w:r>
      <w:r w:rsidR="006A77C6">
        <w:rPr>
          <w:lang w:val="en-GB"/>
        </w:rPr>
        <w:t>should</w:t>
      </w:r>
      <w:r w:rsidR="00C802BF" w:rsidRPr="00C802BF">
        <w:rPr>
          <w:lang w:val="en-GB"/>
        </w:rPr>
        <w:t xml:space="preserve"> be transparent and auditable</w:t>
      </w:r>
      <w:r w:rsidR="006A77C6">
        <w:rPr>
          <w:lang w:val="en-GB"/>
        </w:rPr>
        <w:t xml:space="preserve"> —</w:t>
      </w:r>
      <w:r w:rsidR="00C802BF" w:rsidRPr="00C802BF">
        <w:rPr>
          <w:lang w:val="en-GB"/>
        </w:rPr>
        <w:t xml:space="preserve">to the extent and at the time that the privacy and </w:t>
      </w:r>
      <w:r w:rsidR="00C802BF" w:rsidRPr="00C802BF">
        <w:rPr>
          <w:lang w:val="en-GB"/>
        </w:rPr>
        <w:lastRenderedPageBreak/>
        <w:t>confidentiality of those in</w:t>
      </w:r>
      <w:r w:rsidR="00A77E3E">
        <w:rPr>
          <w:lang w:val="en-GB"/>
        </w:rPr>
        <w:t>volved allow it. In our opinion</w:t>
      </w:r>
      <w:r w:rsidR="00917C47">
        <w:rPr>
          <w:lang w:val="en-GB"/>
        </w:rPr>
        <w:t>,</w:t>
      </w:r>
      <w:r w:rsidR="00C802BF" w:rsidRPr="00C802BF">
        <w:rPr>
          <w:lang w:val="en-GB"/>
        </w:rPr>
        <w:t xml:space="preserve"> it </w:t>
      </w:r>
      <w:r w:rsidR="00A77E3E">
        <w:rPr>
          <w:lang w:val="en-GB"/>
        </w:rPr>
        <w:t>is necessary</w:t>
      </w:r>
      <w:r w:rsidR="00912E0C">
        <w:rPr>
          <w:lang w:val="en-GB"/>
        </w:rPr>
        <w:t xml:space="preserve"> </w:t>
      </w:r>
      <w:r w:rsidR="00A77E3E">
        <w:rPr>
          <w:lang w:val="en-GB"/>
        </w:rPr>
        <w:t>although</w:t>
      </w:r>
      <w:r w:rsidR="00912E0C">
        <w:rPr>
          <w:lang w:val="en-GB"/>
        </w:rPr>
        <w:t xml:space="preserve"> </w:t>
      </w:r>
      <w:r w:rsidR="00C802BF" w:rsidRPr="00C802BF">
        <w:rPr>
          <w:lang w:val="en-GB"/>
        </w:rPr>
        <w:t>not enough to respect the legal statutes</w:t>
      </w:r>
      <w:r w:rsidR="00917C47">
        <w:rPr>
          <w:lang w:val="en-GB"/>
        </w:rPr>
        <w:t xml:space="preserve"> of the entity</w:t>
      </w:r>
      <w:r w:rsidR="00C802BF" w:rsidRPr="00C802BF">
        <w:rPr>
          <w:lang w:val="en-GB"/>
        </w:rPr>
        <w:t xml:space="preserve">: sufficient doses of flexibility, equanimity and generosity are also </w:t>
      </w:r>
      <w:r w:rsidR="006A77C6">
        <w:rPr>
          <w:lang w:val="en-GB"/>
        </w:rPr>
        <w:t>essential,</w:t>
      </w:r>
      <w:r w:rsidR="00C802BF" w:rsidRPr="00C802BF">
        <w:rPr>
          <w:lang w:val="en-GB"/>
        </w:rPr>
        <w:t xml:space="preserve"> so that the decisions made are the most beneficial in time and form and th</w:t>
      </w:r>
      <w:r w:rsidR="003A467E">
        <w:rPr>
          <w:lang w:val="en-GB"/>
        </w:rPr>
        <w:t>e collateral damages are minimis</w:t>
      </w:r>
      <w:r w:rsidR="00C802BF" w:rsidRPr="00C802BF">
        <w:rPr>
          <w:lang w:val="en-GB"/>
        </w:rPr>
        <w:t>ed.</w:t>
      </w:r>
    </w:p>
    <w:p w:rsidR="00C802BF" w:rsidRDefault="00E60D4C" w:rsidP="00C802BF">
      <w:pPr>
        <w:jc w:val="both"/>
        <w:rPr>
          <w:lang w:val="en-GB"/>
        </w:rPr>
      </w:pPr>
      <w:r>
        <w:rPr>
          <w:lang w:val="en-GB"/>
        </w:rPr>
        <w:t>Expelling a member from</w:t>
      </w:r>
      <w:r w:rsidR="00C802BF" w:rsidRPr="00C802BF">
        <w:rPr>
          <w:lang w:val="en-GB"/>
        </w:rPr>
        <w:t xml:space="preserve"> an </w:t>
      </w:r>
      <w:r w:rsidR="001F247F">
        <w:rPr>
          <w:lang w:val="en-GB"/>
        </w:rPr>
        <w:t>organisation</w:t>
      </w:r>
      <w:r w:rsidR="00C802BF" w:rsidRPr="00C802BF">
        <w:rPr>
          <w:lang w:val="en-GB"/>
        </w:rPr>
        <w:t xml:space="preserve"> can never become or seem</w:t>
      </w:r>
      <w:r>
        <w:rPr>
          <w:lang w:val="en-GB"/>
        </w:rPr>
        <w:t>s</w:t>
      </w:r>
      <w:r w:rsidR="00C802BF" w:rsidRPr="00C802BF">
        <w:rPr>
          <w:lang w:val="en-GB"/>
        </w:rPr>
        <w:t xml:space="preserve"> a summary</w:t>
      </w:r>
      <w:r>
        <w:rPr>
          <w:lang w:val="en-GB"/>
        </w:rPr>
        <w:t xml:space="preserve"> process that lacks</w:t>
      </w:r>
      <w:r w:rsidR="00C802BF" w:rsidRPr="00C802BF">
        <w:rPr>
          <w:lang w:val="en-GB"/>
        </w:rPr>
        <w:t xml:space="preserve"> the necessary transparency, and this is</w:t>
      </w:r>
      <w:r w:rsidR="006A77C6">
        <w:rPr>
          <w:lang w:val="en-GB"/>
        </w:rPr>
        <w:t>, by all means,</w:t>
      </w:r>
      <w:r>
        <w:rPr>
          <w:lang w:val="en-GB"/>
        </w:rPr>
        <w:t xml:space="preserve"> how we </w:t>
      </w:r>
      <w:r w:rsidR="00C802BF" w:rsidRPr="00C802BF">
        <w:rPr>
          <w:lang w:val="en-GB"/>
        </w:rPr>
        <w:t xml:space="preserve">and </w:t>
      </w:r>
      <w:r>
        <w:rPr>
          <w:lang w:val="en-GB"/>
        </w:rPr>
        <w:t>many other people in our organis</w:t>
      </w:r>
      <w:r w:rsidR="00C802BF" w:rsidRPr="00C802BF">
        <w:rPr>
          <w:lang w:val="en-GB"/>
        </w:rPr>
        <w:t>ation and outside of it</w:t>
      </w:r>
      <w:r>
        <w:rPr>
          <w:lang w:val="en-GB"/>
        </w:rPr>
        <w:t xml:space="preserve"> have perceived the resolution of </w:t>
      </w:r>
      <w:r w:rsidR="00C802BF" w:rsidRPr="00C802BF">
        <w:rPr>
          <w:lang w:val="en-GB"/>
        </w:rPr>
        <w:t>this</w:t>
      </w:r>
      <w:r w:rsidR="00C802BF">
        <w:rPr>
          <w:lang w:val="en-GB"/>
        </w:rPr>
        <w:t xml:space="preserve"> conflict</w:t>
      </w:r>
      <w:r w:rsidR="00C802BF" w:rsidRPr="00C802BF">
        <w:rPr>
          <w:lang w:val="en-GB"/>
        </w:rPr>
        <w:t xml:space="preserve">. Therefore, we </w:t>
      </w:r>
      <w:r w:rsidR="006A77C6">
        <w:rPr>
          <w:lang w:val="en-GB"/>
        </w:rPr>
        <w:t>wonder</w:t>
      </w:r>
      <w:r w:rsidR="00C802BF" w:rsidRPr="00C802BF">
        <w:rPr>
          <w:lang w:val="en-GB"/>
        </w:rPr>
        <w:t xml:space="preserve"> to what extent the Board has </w:t>
      </w:r>
      <w:r>
        <w:rPr>
          <w:lang w:val="en-GB"/>
        </w:rPr>
        <w:t>managed well</w:t>
      </w:r>
      <w:r w:rsidR="00C802BF" w:rsidRPr="00C802BF">
        <w:rPr>
          <w:lang w:val="en-GB"/>
        </w:rPr>
        <w:t xml:space="preserve"> the internal and external communication</w:t>
      </w:r>
      <w:r w:rsidR="006A77C6">
        <w:rPr>
          <w:lang w:val="en-GB"/>
        </w:rPr>
        <w:t>s</w:t>
      </w:r>
      <w:r w:rsidR="00C802BF" w:rsidRPr="00C802BF">
        <w:rPr>
          <w:lang w:val="en-GB"/>
        </w:rPr>
        <w:t xml:space="preserve"> </w:t>
      </w:r>
      <w:r>
        <w:rPr>
          <w:lang w:val="en-GB"/>
        </w:rPr>
        <w:t>policy</w:t>
      </w:r>
      <w:r w:rsidR="006A77C6">
        <w:rPr>
          <w:lang w:val="en-GB"/>
        </w:rPr>
        <w:t>,</w:t>
      </w:r>
      <w:r>
        <w:rPr>
          <w:lang w:val="en-GB"/>
        </w:rPr>
        <w:t xml:space="preserve"> and if it has been able</w:t>
      </w:r>
      <w:r w:rsidR="00C802BF" w:rsidRPr="00C802BF">
        <w:rPr>
          <w:lang w:val="en-GB"/>
        </w:rPr>
        <w:t xml:space="preserve"> to anticipate</w:t>
      </w:r>
      <w:r>
        <w:rPr>
          <w:lang w:val="en-GB"/>
        </w:rPr>
        <w:t xml:space="preserve"> and therefore </w:t>
      </w:r>
      <w:r w:rsidR="00917C47">
        <w:rPr>
          <w:lang w:val="en-GB"/>
        </w:rPr>
        <w:t>prevent</w:t>
      </w:r>
      <w:r w:rsidR="00C802BF" w:rsidRPr="00C802BF">
        <w:rPr>
          <w:lang w:val="en-GB"/>
        </w:rPr>
        <w:t xml:space="preserve"> the undoubted damage to the image of the Collaboration generated by this conflict.</w:t>
      </w:r>
    </w:p>
    <w:p w:rsidR="00C802BF" w:rsidRDefault="00C802BF" w:rsidP="00C802BF">
      <w:pPr>
        <w:jc w:val="both"/>
        <w:rPr>
          <w:lang w:val="en-GB"/>
        </w:rPr>
      </w:pPr>
      <w:r w:rsidRPr="00C802BF">
        <w:rPr>
          <w:lang w:val="en-GB"/>
        </w:rPr>
        <w:t>We do not want Cochrane to become an organi</w:t>
      </w:r>
      <w:r w:rsidR="001E21DA">
        <w:rPr>
          <w:lang w:val="en-GB"/>
        </w:rPr>
        <w:t>s</w:t>
      </w:r>
      <w:r w:rsidRPr="00C802BF">
        <w:rPr>
          <w:lang w:val="en-GB"/>
        </w:rPr>
        <w:t xml:space="preserve">ation that passively accepts the decisions </w:t>
      </w:r>
      <w:r w:rsidR="006A77C6">
        <w:rPr>
          <w:lang w:val="en-GB"/>
        </w:rPr>
        <w:t>made</w:t>
      </w:r>
      <w:r w:rsidRPr="00C802BF">
        <w:rPr>
          <w:lang w:val="en-GB"/>
        </w:rPr>
        <w:t xml:space="preserve"> by its leaders</w:t>
      </w:r>
      <w:r w:rsidR="00912E0C">
        <w:rPr>
          <w:lang w:val="en-GB"/>
        </w:rPr>
        <w:t xml:space="preserve"> –</w:t>
      </w:r>
      <w:r w:rsidRPr="00C802BF">
        <w:rPr>
          <w:lang w:val="en-GB"/>
        </w:rPr>
        <w:t>whoever they may be</w:t>
      </w:r>
      <w:r w:rsidR="00912E0C">
        <w:rPr>
          <w:lang w:val="en-GB"/>
        </w:rPr>
        <w:t>–</w:t>
      </w:r>
      <w:r w:rsidR="001E21DA">
        <w:rPr>
          <w:lang w:val="en-GB"/>
        </w:rPr>
        <w:t xml:space="preserve"> </w:t>
      </w:r>
      <w:r w:rsidR="006A77C6">
        <w:rPr>
          <w:lang w:val="en-GB"/>
        </w:rPr>
        <w:t>without</w:t>
      </w:r>
      <w:r w:rsidRPr="00C802BF">
        <w:rPr>
          <w:lang w:val="en-GB"/>
        </w:rPr>
        <w:t xml:space="preserve"> enough collective mechanisms for discussion</w:t>
      </w:r>
      <w:r w:rsidR="00BC3F66">
        <w:rPr>
          <w:lang w:val="en-GB"/>
        </w:rPr>
        <w:t>,</w:t>
      </w:r>
      <w:r w:rsidRPr="00C802BF">
        <w:rPr>
          <w:lang w:val="en-GB"/>
        </w:rPr>
        <w:t xml:space="preserve"> contrast and control. On the contrary, we want to be a living entity that </w:t>
      </w:r>
      <w:r w:rsidR="00BC3F66" w:rsidRPr="00C802BF">
        <w:rPr>
          <w:lang w:val="en-GB"/>
        </w:rPr>
        <w:t>can</w:t>
      </w:r>
      <w:r w:rsidR="001E21DA">
        <w:rPr>
          <w:lang w:val="en-GB"/>
        </w:rPr>
        <w:t xml:space="preserve"> address</w:t>
      </w:r>
      <w:r w:rsidRPr="00C802BF">
        <w:rPr>
          <w:lang w:val="en-GB"/>
        </w:rPr>
        <w:t xml:space="preserve"> and discuss with maturity and honesty </w:t>
      </w:r>
      <w:r w:rsidR="001E21DA">
        <w:rPr>
          <w:lang w:val="en-GB"/>
        </w:rPr>
        <w:t xml:space="preserve">all </w:t>
      </w:r>
      <w:r w:rsidRPr="00C802BF">
        <w:rPr>
          <w:lang w:val="en-GB"/>
        </w:rPr>
        <w:t xml:space="preserve">conflicts and important issues like this </w:t>
      </w:r>
      <w:r w:rsidR="00BC3F66">
        <w:rPr>
          <w:lang w:val="en-GB"/>
        </w:rPr>
        <w:t xml:space="preserve">one, </w:t>
      </w:r>
      <w:r w:rsidRPr="00C802BF">
        <w:rPr>
          <w:lang w:val="en-GB"/>
        </w:rPr>
        <w:t>in a transparent, constructive, flexible and enriching way</w:t>
      </w:r>
      <w:r w:rsidR="00917C47">
        <w:rPr>
          <w:lang w:val="en-GB"/>
        </w:rPr>
        <w:t xml:space="preserve"> for the future</w:t>
      </w:r>
      <w:r w:rsidRPr="00C802BF">
        <w:rPr>
          <w:lang w:val="en-GB"/>
        </w:rPr>
        <w:t>.</w:t>
      </w:r>
    </w:p>
    <w:p w:rsidR="00C802BF" w:rsidRDefault="00C802BF" w:rsidP="00C802BF">
      <w:pPr>
        <w:jc w:val="both"/>
        <w:rPr>
          <w:lang w:val="en-GB"/>
        </w:rPr>
      </w:pPr>
      <w:r w:rsidRPr="00C802BF">
        <w:rPr>
          <w:lang w:val="en-GB"/>
        </w:rPr>
        <w:t>For all the above, we propose the following 3 measures:</w:t>
      </w:r>
    </w:p>
    <w:p w:rsidR="00C802BF" w:rsidRPr="00C802BF" w:rsidRDefault="00C802BF" w:rsidP="00C802BF">
      <w:pPr>
        <w:pStyle w:val="Pargrafdellista"/>
        <w:numPr>
          <w:ilvl w:val="0"/>
          <w:numId w:val="1"/>
        </w:numPr>
        <w:jc w:val="both"/>
        <w:rPr>
          <w:lang w:val="en-GB"/>
        </w:rPr>
      </w:pPr>
      <w:r w:rsidRPr="00C802BF">
        <w:rPr>
          <w:lang w:val="en-GB"/>
        </w:rPr>
        <w:t>That the Governing Board calls immediate elections to renew the set of vacant positions in the Board</w:t>
      </w:r>
      <w:r w:rsidR="00BC3F66">
        <w:rPr>
          <w:lang w:val="en-GB"/>
        </w:rPr>
        <w:t>,</w:t>
      </w:r>
      <w:r w:rsidRPr="00C802BF">
        <w:rPr>
          <w:lang w:val="en-GB"/>
        </w:rPr>
        <w:t xml:space="preserve"> and thus give the opportunity to incorporate other perspectives and sensitivities to the government of the </w:t>
      </w:r>
      <w:r w:rsidR="001F247F">
        <w:rPr>
          <w:lang w:val="en-GB"/>
        </w:rPr>
        <w:t>organisation</w:t>
      </w:r>
      <w:r w:rsidR="00701BEF">
        <w:rPr>
          <w:lang w:val="en-GB"/>
        </w:rPr>
        <w:t>, and particularly, to the management of this issue</w:t>
      </w:r>
      <w:r w:rsidRPr="00C802BF">
        <w:rPr>
          <w:lang w:val="en-GB"/>
        </w:rPr>
        <w:t>.</w:t>
      </w:r>
    </w:p>
    <w:p w:rsidR="00C802BF" w:rsidRDefault="00C802BF" w:rsidP="00C802BF">
      <w:pPr>
        <w:pStyle w:val="Pargrafdellista"/>
        <w:numPr>
          <w:ilvl w:val="0"/>
          <w:numId w:val="1"/>
        </w:numPr>
        <w:jc w:val="both"/>
        <w:rPr>
          <w:lang w:val="en-GB"/>
        </w:rPr>
      </w:pPr>
      <w:r w:rsidRPr="00C802BF">
        <w:rPr>
          <w:lang w:val="en-GB"/>
        </w:rPr>
        <w:t xml:space="preserve"> That the new Board appoint</w:t>
      </w:r>
      <w:r w:rsidR="00090D20">
        <w:rPr>
          <w:lang w:val="en-GB"/>
        </w:rPr>
        <w:t>s</w:t>
      </w:r>
      <w:r w:rsidRPr="00C802BF">
        <w:rPr>
          <w:lang w:val="en-GB"/>
        </w:rPr>
        <w:t xml:space="preserve"> an ad-hoc commission, without the participation of any person who has been directly involved in the conflict, so that it independently reviews all the actions related to </w:t>
      </w:r>
      <w:r w:rsidR="00701BEF">
        <w:rPr>
          <w:lang w:val="en-GB"/>
        </w:rPr>
        <w:t>this conflict</w:t>
      </w:r>
      <w:r w:rsidR="00BC3F66">
        <w:rPr>
          <w:lang w:val="en-GB"/>
        </w:rPr>
        <w:t xml:space="preserve"> and</w:t>
      </w:r>
      <w:r w:rsidR="009439AF">
        <w:rPr>
          <w:lang w:val="en-GB"/>
        </w:rPr>
        <w:t xml:space="preserve"> establishes</w:t>
      </w:r>
      <w:r w:rsidRPr="00C802BF">
        <w:rPr>
          <w:lang w:val="en-GB"/>
        </w:rPr>
        <w:t xml:space="preserve"> the possible responsibilities </w:t>
      </w:r>
      <w:r w:rsidR="00BC3F66">
        <w:rPr>
          <w:lang w:val="en-GB"/>
        </w:rPr>
        <w:t>that will then</w:t>
      </w:r>
      <w:r w:rsidR="00090D20">
        <w:rPr>
          <w:lang w:val="en-GB"/>
        </w:rPr>
        <w:t xml:space="preserve"> should</w:t>
      </w:r>
      <w:r w:rsidR="00BC3F66">
        <w:rPr>
          <w:lang w:val="en-GB"/>
        </w:rPr>
        <w:t xml:space="preserve"> be </w:t>
      </w:r>
      <w:r w:rsidRPr="00C802BF">
        <w:rPr>
          <w:lang w:val="en-GB"/>
        </w:rPr>
        <w:t>assumed consequently.</w:t>
      </w:r>
    </w:p>
    <w:p w:rsidR="00C802BF" w:rsidRPr="009439AF" w:rsidRDefault="00C802BF" w:rsidP="00C802BF">
      <w:pPr>
        <w:pStyle w:val="Pargrafdellista"/>
        <w:numPr>
          <w:ilvl w:val="0"/>
          <w:numId w:val="1"/>
        </w:numPr>
        <w:jc w:val="both"/>
        <w:rPr>
          <w:lang w:val="en-GB"/>
        </w:rPr>
      </w:pPr>
      <w:r w:rsidRPr="009439AF">
        <w:rPr>
          <w:lang w:val="en-GB"/>
        </w:rPr>
        <w:t xml:space="preserve">That the report of the mentioned commission </w:t>
      </w:r>
      <w:r w:rsidR="00BC3F66" w:rsidRPr="009439AF">
        <w:rPr>
          <w:lang w:val="en-GB"/>
        </w:rPr>
        <w:t>is</w:t>
      </w:r>
      <w:r w:rsidRPr="009439AF">
        <w:rPr>
          <w:lang w:val="en-GB"/>
        </w:rPr>
        <w:t xml:space="preserve"> known and </w:t>
      </w:r>
      <w:r w:rsidR="00BC3F66" w:rsidRPr="009439AF">
        <w:rPr>
          <w:lang w:val="en-GB"/>
        </w:rPr>
        <w:t>discussed</w:t>
      </w:r>
      <w:r w:rsidR="009439AF" w:rsidRPr="009439AF">
        <w:rPr>
          <w:lang w:val="en-GB"/>
        </w:rPr>
        <w:t xml:space="preserve"> by</w:t>
      </w:r>
      <w:r w:rsidRPr="009439AF">
        <w:rPr>
          <w:lang w:val="en-GB"/>
        </w:rPr>
        <w:t xml:space="preserve"> the different Cochrane </w:t>
      </w:r>
      <w:r w:rsidR="00AA1B5E">
        <w:rPr>
          <w:lang w:val="en-GB"/>
        </w:rPr>
        <w:t xml:space="preserve">members and </w:t>
      </w:r>
      <w:r w:rsidRPr="009439AF">
        <w:rPr>
          <w:lang w:val="en-GB"/>
        </w:rPr>
        <w:t>entities</w:t>
      </w:r>
      <w:r w:rsidR="00BC3F66" w:rsidRPr="009439AF">
        <w:rPr>
          <w:lang w:val="en-GB"/>
        </w:rPr>
        <w:t>,</w:t>
      </w:r>
      <w:r w:rsidRPr="009439AF">
        <w:rPr>
          <w:lang w:val="en-GB"/>
        </w:rPr>
        <w:t xml:space="preserve"> so that the conclusion</w:t>
      </w:r>
      <w:r w:rsidR="009439AF" w:rsidRPr="009439AF">
        <w:rPr>
          <w:lang w:val="en-GB"/>
        </w:rPr>
        <w:t xml:space="preserve">s derived from this discussion </w:t>
      </w:r>
      <w:r w:rsidRPr="009439AF">
        <w:rPr>
          <w:lang w:val="en-GB"/>
        </w:rPr>
        <w:t xml:space="preserve">can be incorporated into the regulations and </w:t>
      </w:r>
      <w:r w:rsidR="00BC3F66" w:rsidRPr="009439AF">
        <w:rPr>
          <w:lang w:val="en-GB"/>
        </w:rPr>
        <w:t>processes</w:t>
      </w:r>
      <w:r w:rsidRPr="009439AF">
        <w:rPr>
          <w:lang w:val="en-GB"/>
        </w:rPr>
        <w:t xml:space="preserve"> of the organi</w:t>
      </w:r>
      <w:r w:rsidR="009439AF" w:rsidRPr="009439AF">
        <w:rPr>
          <w:lang w:val="en-GB"/>
        </w:rPr>
        <w:t>s</w:t>
      </w:r>
      <w:r w:rsidRPr="009439AF">
        <w:rPr>
          <w:lang w:val="en-GB"/>
        </w:rPr>
        <w:t>ation</w:t>
      </w:r>
      <w:r w:rsidR="009439AF" w:rsidRPr="009439AF">
        <w:rPr>
          <w:lang w:val="en-GB"/>
        </w:rPr>
        <w:t>: guarantees and r</w:t>
      </w:r>
      <w:r w:rsidRPr="009439AF">
        <w:rPr>
          <w:lang w:val="en-GB"/>
        </w:rPr>
        <w:t xml:space="preserve">ules </w:t>
      </w:r>
      <w:r w:rsidR="00BC3F66" w:rsidRPr="009439AF">
        <w:rPr>
          <w:lang w:val="en-GB"/>
        </w:rPr>
        <w:t xml:space="preserve">to </w:t>
      </w:r>
      <w:r w:rsidR="009439AF" w:rsidRPr="009439AF">
        <w:rPr>
          <w:lang w:val="en-GB"/>
        </w:rPr>
        <w:t>objectively assess</w:t>
      </w:r>
      <w:r w:rsidR="00BC3F66" w:rsidRPr="009439AF">
        <w:rPr>
          <w:lang w:val="en-GB"/>
        </w:rPr>
        <w:t xml:space="preserve"> possible faults</w:t>
      </w:r>
      <w:r w:rsidR="00AA1B5E">
        <w:rPr>
          <w:lang w:val="en-GB"/>
        </w:rPr>
        <w:t xml:space="preserve"> and </w:t>
      </w:r>
      <w:r w:rsidR="00BC3F66" w:rsidRPr="009439AF">
        <w:rPr>
          <w:lang w:val="en-GB"/>
        </w:rPr>
        <w:t xml:space="preserve">respect </w:t>
      </w:r>
      <w:r w:rsidRPr="009439AF">
        <w:rPr>
          <w:lang w:val="en-GB"/>
        </w:rPr>
        <w:t xml:space="preserve">the presumption of innocence, </w:t>
      </w:r>
      <w:r w:rsidR="00AA1B5E">
        <w:rPr>
          <w:lang w:val="en-GB"/>
        </w:rPr>
        <w:t xml:space="preserve">the </w:t>
      </w:r>
      <w:r w:rsidRPr="009439AF">
        <w:rPr>
          <w:lang w:val="en-GB"/>
        </w:rPr>
        <w:t xml:space="preserve">right to defence, </w:t>
      </w:r>
      <w:r w:rsidR="00AA1B5E">
        <w:rPr>
          <w:lang w:val="en-GB"/>
        </w:rPr>
        <w:t xml:space="preserve">the </w:t>
      </w:r>
      <w:r w:rsidRPr="009439AF">
        <w:rPr>
          <w:lang w:val="en-GB"/>
        </w:rPr>
        <w:t xml:space="preserve">equality of </w:t>
      </w:r>
      <w:r w:rsidR="009439AF" w:rsidRPr="009439AF">
        <w:rPr>
          <w:lang w:val="en-GB"/>
        </w:rPr>
        <w:t>opportunities,</w:t>
      </w:r>
      <w:r w:rsidRPr="009439AF">
        <w:rPr>
          <w:lang w:val="en-GB"/>
        </w:rPr>
        <w:t xml:space="preserve"> </w:t>
      </w:r>
      <w:r w:rsidR="00AA1B5E">
        <w:rPr>
          <w:lang w:val="en-GB"/>
        </w:rPr>
        <w:t xml:space="preserve">and the </w:t>
      </w:r>
      <w:r w:rsidRPr="009439AF">
        <w:rPr>
          <w:lang w:val="en-GB"/>
        </w:rPr>
        <w:t>impartiality of those who qualify the alleged faults</w:t>
      </w:r>
      <w:r w:rsidR="009439AF" w:rsidRPr="009439AF">
        <w:rPr>
          <w:lang w:val="en-GB"/>
        </w:rPr>
        <w:t xml:space="preserve"> </w:t>
      </w:r>
      <w:r w:rsidRPr="009439AF">
        <w:rPr>
          <w:lang w:val="en-GB"/>
        </w:rPr>
        <w:t>and</w:t>
      </w:r>
      <w:r w:rsidR="009439AF" w:rsidRPr="009439AF">
        <w:rPr>
          <w:lang w:val="en-GB"/>
        </w:rPr>
        <w:t xml:space="preserve"> </w:t>
      </w:r>
      <w:r w:rsidR="00BC3F66" w:rsidRPr="009439AF">
        <w:rPr>
          <w:lang w:val="en-GB"/>
        </w:rPr>
        <w:t>apply</w:t>
      </w:r>
      <w:r w:rsidRPr="009439AF">
        <w:rPr>
          <w:lang w:val="en-GB"/>
        </w:rPr>
        <w:t xml:space="preserve"> </w:t>
      </w:r>
      <w:r w:rsidR="00BC3F66" w:rsidRPr="009439AF">
        <w:rPr>
          <w:lang w:val="en-GB"/>
        </w:rPr>
        <w:t xml:space="preserve">proportional </w:t>
      </w:r>
      <w:r w:rsidRPr="009439AF">
        <w:rPr>
          <w:lang w:val="en-GB"/>
        </w:rPr>
        <w:t xml:space="preserve">sanctions </w:t>
      </w:r>
      <w:r w:rsidR="00BC3F66" w:rsidRPr="009439AF">
        <w:rPr>
          <w:lang w:val="en-GB"/>
        </w:rPr>
        <w:t>to the infractions, if any.</w:t>
      </w:r>
    </w:p>
    <w:p w:rsidR="00C802BF" w:rsidRDefault="00C802BF" w:rsidP="00C802BF">
      <w:pPr>
        <w:jc w:val="both"/>
        <w:rPr>
          <w:lang w:val="en-GB"/>
        </w:rPr>
      </w:pPr>
      <w:r w:rsidRPr="00C802BF">
        <w:rPr>
          <w:lang w:val="en-GB"/>
        </w:rPr>
        <w:t>Thank you very much for your consideration.</w:t>
      </w:r>
    </w:p>
    <w:p w:rsidR="00C802BF" w:rsidRDefault="00C802BF" w:rsidP="00C802BF">
      <w:pPr>
        <w:jc w:val="both"/>
        <w:rPr>
          <w:lang w:val="en-GB"/>
        </w:rPr>
      </w:pPr>
      <w:r w:rsidRPr="006F7CD0">
        <w:rPr>
          <w:u w:val="single"/>
          <w:lang w:val="en-GB"/>
        </w:rPr>
        <w:t>Signatories</w:t>
      </w:r>
      <w:r w:rsidR="000E18A3">
        <w:rPr>
          <w:u w:val="single"/>
          <w:lang w:val="en-GB"/>
        </w:rPr>
        <w:t xml:space="preserve"> (26</w:t>
      </w:r>
      <w:r w:rsidR="00795A8F">
        <w:rPr>
          <w:u w:val="single"/>
          <w:lang w:val="en-GB"/>
        </w:rPr>
        <w:t xml:space="preserve"> out of 31</w:t>
      </w:r>
      <w:r w:rsidR="000E18A3">
        <w:rPr>
          <w:u w:val="single"/>
          <w:lang w:val="en-GB"/>
        </w:rPr>
        <w:t>)</w:t>
      </w:r>
      <w:r w:rsidRPr="00C802BF">
        <w:rPr>
          <w:lang w:val="en-GB"/>
        </w:rPr>
        <w:t>:</w:t>
      </w:r>
    </w:p>
    <w:p w:rsidR="006F7CD0" w:rsidRPr="00647C87" w:rsidRDefault="006F7CD0" w:rsidP="006F7CD0">
      <w:pPr>
        <w:ind w:left="360"/>
        <w:rPr>
          <w:color w:val="000000" w:themeColor="text1"/>
          <w:lang w:val="es-ES"/>
        </w:rPr>
      </w:pPr>
      <w:r w:rsidRPr="00647C87">
        <w:rPr>
          <w:color w:val="000000" w:themeColor="text1"/>
          <w:lang w:val="es-ES"/>
        </w:rPr>
        <w:t>Xavier Bonfill, director del Centro Cochrane Iberoamericano, España</w:t>
      </w:r>
    </w:p>
    <w:p w:rsidR="006F7CD0" w:rsidRPr="00647C87" w:rsidRDefault="006F7CD0" w:rsidP="006F7CD0">
      <w:pPr>
        <w:ind w:left="360"/>
        <w:rPr>
          <w:color w:val="000000" w:themeColor="text1"/>
          <w:lang w:val="es-ES"/>
        </w:rPr>
      </w:pPr>
      <w:r w:rsidRPr="00647C87">
        <w:rPr>
          <w:color w:val="000000" w:themeColor="text1"/>
          <w:lang w:val="es-ES"/>
        </w:rPr>
        <w:t>Gerard Urrútia, subdirector del Centro Cochrane Iberoamericano, España</w:t>
      </w:r>
    </w:p>
    <w:p w:rsidR="006F7CD0" w:rsidRPr="00647C87" w:rsidRDefault="006F7CD0" w:rsidP="006F7CD0">
      <w:pPr>
        <w:ind w:left="360"/>
        <w:rPr>
          <w:color w:val="000000" w:themeColor="text1"/>
          <w:lang w:val="es-ES"/>
        </w:rPr>
      </w:pPr>
      <w:r w:rsidRPr="00647C87">
        <w:rPr>
          <w:color w:val="000000" w:themeColor="text1"/>
          <w:lang w:val="es-ES"/>
        </w:rPr>
        <w:t>Juan Erviti, director del Centro Cochrane Asociado de Navarra, España</w:t>
      </w:r>
    </w:p>
    <w:p w:rsidR="006F7CD0" w:rsidRPr="00647C87" w:rsidRDefault="006F7CD0" w:rsidP="006F7CD0">
      <w:pPr>
        <w:ind w:left="360"/>
        <w:rPr>
          <w:color w:val="000000" w:themeColor="text1"/>
          <w:lang w:val="es-ES"/>
        </w:rPr>
      </w:pPr>
      <w:r w:rsidRPr="00647C87">
        <w:rPr>
          <w:color w:val="000000" w:themeColor="text1"/>
          <w:lang w:val="es-ES"/>
        </w:rPr>
        <w:t>Francisco Javier Ballesteros, director del Centro Cochrane Asociado del País Vasco, España</w:t>
      </w:r>
    </w:p>
    <w:p w:rsidR="006F7CD0" w:rsidRPr="00647C87" w:rsidRDefault="006F7CD0" w:rsidP="006F7CD0">
      <w:pPr>
        <w:ind w:left="360"/>
        <w:rPr>
          <w:lang w:val="es-ES"/>
        </w:rPr>
      </w:pPr>
      <w:r w:rsidRPr="00647C87">
        <w:rPr>
          <w:lang w:val="es-ES"/>
        </w:rPr>
        <w:t>Jesús López Alcalde, director del Centro Cochrane Asociado de Madrid, España</w:t>
      </w:r>
    </w:p>
    <w:p w:rsidR="006F7CD0" w:rsidRPr="00647C87" w:rsidRDefault="006F7CD0" w:rsidP="006F7CD0">
      <w:pPr>
        <w:ind w:left="360"/>
        <w:rPr>
          <w:color w:val="000000" w:themeColor="text1"/>
          <w:lang w:val="es-ES"/>
        </w:rPr>
      </w:pPr>
      <w:r w:rsidRPr="00647C87">
        <w:rPr>
          <w:color w:val="000000" w:themeColor="text1"/>
          <w:lang w:val="es-ES"/>
        </w:rPr>
        <w:lastRenderedPageBreak/>
        <w:t>Agustín Ciapponi, director del Centro Nacional Argentino  y director del Centro Cochrane Asociado del Instituto de Efectividad Clínica y Sanitaria (IECS), Argentina</w:t>
      </w:r>
    </w:p>
    <w:p w:rsidR="006F7CD0" w:rsidRPr="00647C87" w:rsidRDefault="006F7CD0" w:rsidP="006F7CD0">
      <w:pPr>
        <w:ind w:left="360"/>
        <w:rPr>
          <w:color w:val="000000" w:themeColor="text1"/>
          <w:lang w:val="es-ES"/>
        </w:rPr>
      </w:pPr>
      <w:r w:rsidRPr="00647C87">
        <w:rPr>
          <w:color w:val="000000" w:themeColor="text1"/>
          <w:lang w:val="es-ES"/>
        </w:rPr>
        <w:t>Juan Franco, director del Centro Cochrane Asociado del Instituto Universitario Hospital Italiano de Buenos Aires, Argentina</w:t>
      </w:r>
    </w:p>
    <w:p w:rsidR="006F7CD0" w:rsidRPr="00647C87" w:rsidRDefault="006F7CD0" w:rsidP="006F7CD0">
      <w:pPr>
        <w:ind w:left="360"/>
        <w:rPr>
          <w:color w:val="000000" w:themeColor="text1"/>
          <w:lang w:val="es-ES"/>
        </w:rPr>
      </w:pPr>
      <w:r w:rsidRPr="00647C87">
        <w:rPr>
          <w:color w:val="000000" w:themeColor="text1"/>
          <w:lang w:val="es-ES"/>
        </w:rPr>
        <w:t>Gabriel Rada, director del Centro Nacional Chileno y director del Centro Cochrane Asociado de la Unidad de Medicina Basada en Evidencia, Chile</w:t>
      </w:r>
    </w:p>
    <w:p w:rsidR="006F7CD0" w:rsidRPr="00647C87" w:rsidRDefault="006F7CD0" w:rsidP="006F7CD0">
      <w:pPr>
        <w:ind w:left="360"/>
        <w:rPr>
          <w:color w:val="000000" w:themeColor="text1"/>
          <w:lang w:val="es-ES"/>
        </w:rPr>
      </w:pPr>
      <w:r w:rsidRPr="00647C87">
        <w:rPr>
          <w:color w:val="000000" w:themeColor="text1"/>
          <w:lang w:val="es-ES"/>
        </w:rPr>
        <w:t xml:space="preserve">Marcela Cortés, </w:t>
      </w:r>
      <w:r>
        <w:rPr>
          <w:color w:val="000000" w:themeColor="text1"/>
          <w:lang w:val="es-ES"/>
        </w:rPr>
        <w:t>sub</w:t>
      </w:r>
      <w:r w:rsidRPr="00647C87">
        <w:rPr>
          <w:color w:val="000000" w:themeColor="text1"/>
          <w:lang w:val="es-ES"/>
        </w:rPr>
        <w:t>director</w:t>
      </w:r>
      <w:r>
        <w:rPr>
          <w:color w:val="000000" w:themeColor="text1"/>
          <w:lang w:val="es-ES"/>
        </w:rPr>
        <w:t>a</w:t>
      </w:r>
      <w:r w:rsidRPr="00647C87">
        <w:rPr>
          <w:color w:val="000000" w:themeColor="text1"/>
          <w:lang w:val="es-ES"/>
        </w:rPr>
        <w:t xml:space="preserve"> del Centro Nacional Chileno </w:t>
      </w:r>
      <w:r>
        <w:rPr>
          <w:color w:val="000000" w:themeColor="text1"/>
          <w:lang w:val="es-ES"/>
        </w:rPr>
        <w:t xml:space="preserve">y </w:t>
      </w:r>
      <w:r w:rsidRPr="00647C87">
        <w:rPr>
          <w:color w:val="000000" w:themeColor="text1"/>
          <w:lang w:val="es-ES"/>
        </w:rPr>
        <w:t>directora del Centro Cochrane Asociado de la Universidad Católica de la Santísima Concepción, Chile</w:t>
      </w:r>
    </w:p>
    <w:p w:rsidR="006F7CD0" w:rsidRPr="00647C87" w:rsidRDefault="006F7CD0" w:rsidP="006F7CD0">
      <w:pPr>
        <w:ind w:left="360"/>
        <w:rPr>
          <w:color w:val="000000" w:themeColor="text1"/>
          <w:lang w:val="es-ES"/>
        </w:rPr>
      </w:pPr>
      <w:r w:rsidRPr="00647C87">
        <w:rPr>
          <w:color w:val="000000" w:themeColor="text1"/>
          <w:lang w:val="es-ES"/>
        </w:rPr>
        <w:t>Pamela Serón, directora del Centro Cochrane Asociado de la Universidad de la Frontera (UFRO), Chile</w:t>
      </w:r>
    </w:p>
    <w:p w:rsidR="006F7CD0" w:rsidRPr="00647C87" w:rsidRDefault="006F7CD0" w:rsidP="006F7CD0">
      <w:pPr>
        <w:ind w:left="360"/>
        <w:rPr>
          <w:color w:val="000000" w:themeColor="text1"/>
          <w:lang w:val="es-ES"/>
        </w:rPr>
      </w:pPr>
      <w:r w:rsidRPr="00647C87">
        <w:rPr>
          <w:color w:val="000000" w:themeColor="text1"/>
          <w:lang w:val="es-ES"/>
        </w:rPr>
        <w:t>Julio Villanueva, director del Centro Cochrane Asociado de la Facultad de Odontología de la Universidad de Chile</w:t>
      </w:r>
    </w:p>
    <w:p w:rsidR="006F7CD0" w:rsidRPr="00647C87" w:rsidRDefault="006F7CD0" w:rsidP="006F7CD0">
      <w:pPr>
        <w:ind w:left="360"/>
        <w:rPr>
          <w:color w:val="000000" w:themeColor="text1"/>
          <w:lang w:val="es-ES"/>
        </w:rPr>
      </w:pPr>
      <w:r w:rsidRPr="00647C87">
        <w:rPr>
          <w:color w:val="000000" w:themeColor="text1"/>
          <w:lang w:val="es-ES"/>
        </w:rPr>
        <w:t>Eva Madrid, directora del Centro Cochrane Asociado de la Universidad de Valparaíso, Chile</w:t>
      </w:r>
    </w:p>
    <w:p w:rsidR="006F7CD0" w:rsidRPr="00647C87" w:rsidRDefault="006F7CD0" w:rsidP="006F7CD0">
      <w:pPr>
        <w:ind w:left="360"/>
        <w:rPr>
          <w:color w:val="000000" w:themeColor="text1"/>
          <w:lang w:val="es-ES"/>
        </w:rPr>
      </w:pPr>
      <w:r w:rsidRPr="00647C87">
        <w:rPr>
          <w:color w:val="000000" w:themeColor="text1"/>
          <w:lang w:val="es-ES"/>
        </w:rPr>
        <w:t>Giordano Pérez-Gaxiola, director del Centro Nacional Mexicano y del Centro Cochrane Asociado del Hospital Pediátrico de Sinaloa “Dr. Rigoberto Aguilar Pico”, México</w:t>
      </w:r>
    </w:p>
    <w:p w:rsidR="006F7CD0" w:rsidRPr="00647C87" w:rsidRDefault="006F7CD0" w:rsidP="006F7CD0">
      <w:pPr>
        <w:ind w:left="360"/>
        <w:rPr>
          <w:color w:val="000000" w:themeColor="text1"/>
          <w:lang w:val="es-ES"/>
        </w:rPr>
      </w:pPr>
      <w:r w:rsidRPr="00647C87">
        <w:rPr>
          <w:color w:val="000000" w:themeColor="text1"/>
          <w:lang w:val="es-ES"/>
        </w:rPr>
        <w:t>Juan Garduño, subdirector del Centro Nacional Mexicano y director del Centro Cochrane Asociado del Hospital Infantil de México Federico Gómez</w:t>
      </w:r>
    </w:p>
    <w:p w:rsidR="006F7CD0" w:rsidRPr="00647C87" w:rsidRDefault="006F7CD0" w:rsidP="006F7CD0">
      <w:pPr>
        <w:ind w:left="360"/>
        <w:rPr>
          <w:color w:val="000000" w:themeColor="text1"/>
          <w:lang w:val="es-ES"/>
        </w:rPr>
      </w:pPr>
      <w:r w:rsidRPr="00647C87">
        <w:rPr>
          <w:color w:val="000000" w:themeColor="text1"/>
          <w:lang w:val="es-ES"/>
        </w:rPr>
        <w:t>Netzahualpilli Delgado, director del Centro Cochrane Asociado de la Universidad de Guadalajara, México</w:t>
      </w:r>
    </w:p>
    <w:p w:rsidR="006F7CD0" w:rsidRPr="00647C87" w:rsidRDefault="006F7CD0" w:rsidP="006F7CD0">
      <w:pPr>
        <w:ind w:left="360"/>
        <w:rPr>
          <w:color w:val="000000" w:themeColor="text1"/>
          <w:lang w:val="es-ES"/>
        </w:rPr>
      </w:pPr>
      <w:r w:rsidRPr="00647C87">
        <w:rPr>
          <w:color w:val="000000" w:themeColor="text1"/>
          <w:lang w:val="es-ES"/>
        </w:rPr>
        <w:t>Norberto Carlos Chávez, director del Centro Cochrane Asociado de la Fundación Clínica Médica Sur, México</w:t>
      </w:r>
    </w:p>
    <w:p w:rsidR="006F7CD0" w:rsidRPr="00647C87" w:rsidRDefault="006F7CD0" w:rsidP="006F7CD0">
      <w:pPr>
        <w:ind w:left="360"/>
        <w:rPr>
          <w:color w:val="000000" w:themeColor="text1"/>
          <w:lang w:val="es-ES"/>
        </w:rPr>
      </w:pPr>
      <w:r w:rsidRPr="00647C87">
        <w:rPr>
          <w:color w:val="000000" w:themeColor="text1"/>
          <w:lang w:val="es-ES"/>
        </w:rPr>
        <w:t>María Ximena Rojas, directora del Centro Nacional Colombiano y directora del Centro Cochrane Asociado de la Pontificia Universidad Javeriana, Colombia</w:t>
      </w:r>
    </w:p>
    <w:p w:rsidR="006F7CD0" w:rsidRPr="00647C87" w:rsidRDefault="006F7CD0" w:rsidP="006F7CD0">
      <w:pPr>
        <w:ind w:left="360"/>
        <w:rPr>
          <w:color w:val="000000" w:themeColor="text1"/>
          <w:lang w:val="es-ES"/>
        </w:rPr>
      </w:pPr>
      <w:r w:rsidRPr="00647C87">
        <w:rPr>
          <w:color w:val="000000" w:themeColor="text1"/>
          <w:lang w:val="es-ES"/>
        </w:rPr>
        <w:t>Héctor Iván García, subdirector del Centro Nacional Colombiano y director del Centro Cochrane Asociado de la Universidad de Antioquia, Colombia</w:t>
      </w:r>
    </w:p>
    <w:p w:rsidR="006F7CD0" w:rsidRPr="00647C87" w:rsidRDefault="006F7CD0" w:rsidP="006F7CD0">
      <w:pPr>
        <w:ind w:left="360"/>
        <w:rPr>
          <w:color w:val="000000" w:themeColor="text1"/>
          <w:lang w:val="es-ES"/>
        </w:rPr>
      </w:pPr>
      <w:r w:rsidRPr="00647C87">
        <w:rPr>
          <w:color w:val="000000" w:themeColor="text1"/>
          <w:lang w:val="es-ES"/>
        </w:rPr>
        <w:t>Iván Flórez, subdirector del Centro Cochrane Asociado de la Universidad de Antioquia, Colombia</w:t>
      </w:r>
    </w:p>
    <w:p w:rsidR="006F7CD0" w:rsidRPr="00647C87" w:rsidRDefault="006F7CD0" w:rsidP="006F7CD0">
      <w:pPr>
        <w:ind w:left="360"/>
        <w:rPr>
          <w:color w:val="000000" w:themeColor="text1"/>
          <w:lang w:val="es-ES"/>
        </w:rPr>
      </w:pPr>
      <w:r w:rsidRPr="00647C87">
        <w:rPr>
          <w:color w:val="000000" w:themeColor="text1"/>
          <w:lang w:val="es-ES"/>
        </w:rPr>
        <w:t>Edgar Debrey Hernández, director del Centro Cochrane Asociado de la Universidad Nacional de Colombia</w:t>
      </w:r>
    </w:p>
    <w:p w:rsidR="006F7CD0" w:rsidRPr="00647C87" w:rsidRDefault="006F7CD0" w:rsidP="006F7CD0">
      <w:pPr>
        <w:ind w:left="360"/>
        <w:rPr>
          <w:color w:val="000000" w:themeColor="text1"/>
          <w:lang w:val="es-ES"/>
        </w:rPr>
      </w:pPr>
      <w:r w:rsidRPr="00647C87">
        <w:rPr>
          <w:color w:val="000000" w:themeColor="text1"/>
          <w:lang w:val="es-ES"/>
        </w:rPr>
        <w:t xml:space="preserve">Ricardo Hidalgo, director del Centro Cochrane Asociado de la Universidad </w:t>
      </w:r>
      <w:r w:rsidR="000E18A3">
        <w:rPr>
          <w:color w:val="000000" w:themeColor="text1"/>
          <w:lang w:val="es-ES"/>
        </w:rPr>
        <w:t>UTE</w:t>
      </w:r>
      <w:r w:rsidRPr="00647C87">
        <w:rPr>
          <w:color w:val="000000" w:themeColor="text1"/>
          <w:lang w:val="es-ES"/>
        </w:rPr>
        <w:t>, Ecuador</w:t>
      </w:r>
    </w:p>
    <w:p w:rsidR="006F7CD0" w:rsidRPr="00647C87" w:rsidRDefault="006F7CD0" w:rsidP="006F7CD0">
      <w:pPr>
        <w:ind w:left="360"/>
        <w:rPr>
          <w:color w:val="000000" w:themeColor="text1"/>
          <w:lang w:val="es-ES"/>
        </w:rPr>
      </w:pPr>
      <w:r w:rsidRPr="00647C87">
        <w:rPr>
          <w:color w:val="000000" w:themeColor="text1"/>
          <w:lang w:val="es-ES"/>
        </w:rPr>
        <w:t xml:space="preserve">Daniel Simancas, subdirector del Centro Cochrane Asociado de la Universidad </w:t>
      </w:r>
      <w:r w:rsidR="000E18A3">
        <w:rPr>
          <w:color w:val="000000" w:themeColor="text1"/>
          <w:lang w:val="es-ES"/>
        </w:rPr>
        <w:t>UTE</w:t>
      </w:r>
      <w:r w:rsidRPr="00647C87">
        <w:rPr>
          <w:color w:val="000000" w:themeColor="text1"/>
          <w:lang w:val="es-ES"/>
        </w:rPr>
        <w:t>, Ecuador</w:t>
      </w:r>
    </w:p>
    <w:p w:rsidR="006F7CD0" w:rsidRPr="00647C87" w:rsidRDefault="006F7CD0" w:rsidP="006F7CD0">
      <w:pPr>
        <w:ind w:left="360"/>
        <w:rPr>
          <w:color w:val="000000" w:themeColor="text1"/>
          <w:lang w:val="es-ES"/>
        </w:rPr>
      </w:pPr>
      <w:r w:rsidRPr="00647C87">
        <w:rPr>
          <w:color w:val="000000" w:themeColor="text1"/>
          <w:lang w:val="es-ES"/>
        </w:rPr>
        <w:t>Mario Tristán, director del Centro Cochrane Asociado de la Fundación Instituto Centroamericano de Salud Internacional, Costa Rica</w:t>
      </w:r>
    </w:p>
    <w:p w:rsidR="006F7CD0" w:rsidRDefault="006F7CD0" w:rsidP="006F7CD0">
      <w:pPr>
        <w:ind w:left="360"/>
        <w:rPr>
          <w:color w:val="000000" w:themeColor="text1"/>
          <w:lang w:val="es-ES"/>
        </w:rPr>
      </w:pPr>
      <w:r w:rsidRPr="00647C87">
        <w:rPr>
          <w:color w:val="000000" w:themeColor="text1"/>
          <w:lang w:val="es-ES"/>
        </w:rPr>
        <w:lastRenderedPageBreak/>
        <w:t>Pedro Mas Bermejo, director del Centro Cochrane Asociado del Instituto de Medicina Tropical “Pedro Kourí”, Cuba</w:t>
      </w:r>
      <w:r w:rsidRPr="000A1E6B">
        <w:rPr>
          <w:color w:val="000000" w:themeColor="text1"/>
          <w:lang w:val="es-ES"/>
        </w:rPr>
        <w:t xml:space="preserve"> </w:t>
      </w:r>
    </w:p>
    <w:p w:rsidR="006F7CD0" w:rsidRDefault="006F7CD0" w:rsidP="006F7CD0">
      <w:pPr>
        <w:ind w:left="360"/>
        <w:rPr>
          <w:color w:val="000000" w:themeColor="text1"/>
          <w:lang w:val="es-ES"/>
        </w:rPr>
      </w:pPr>
      <w:r w:rsidRPr="00647C87">
        <w:rPr>
          <w:color w:val="000000" w:themeColor="text1"/>
          <w:lang w:val="es-ES"/>
        </w:rPr>
        <w:t>César Loza, director del Centro Cochrane Asociado de la Universidad Peruana Cayetano Heredia, Perú</w:t>
      </w:r>
    </w:p>
    <w:p w:rsidR="006F7CD0" w:rsidRDefault="006F7CD0" w:rsidP="006F7CD0">
      <w:pPr>
        <w:ind w:left="360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Patricia Caballero, </w:t>
      </w:r>
      <w:r w:rsidRPr="00647C87">
        <w:rPr>
          <w:color w:val="000000" w:themeColor="text1"/>
          <w:lang w:val="es-ES"/>
        </w:rPr>
        <w:t>director</w:t>
      </w:r>
      <w:r>
        <w:rPr>
          <w:color w:val="000000" w:themeColor="text1"/>
          <w:lang w:val="es-ES"/>
        </w:rPr>
        <w:t>a</w:t>
      </w:r>
      <w:r w:rsidRPr="00647C87">
        <w:rPr>
          <w:color w:val="000000" w:themeColor="text1"/>
          <w:lang w:val="es-ES"/>
        </w:rPr>
        <w:t xml:space="preserve"> del Centro Cochrane Asociado de</w:t>
      </w:r>
      <w:r>
        <w:rPr>
          <w:color w:val="000000" w:themeColor="text1"/>
          <w:lang w:val="es-ES"/>
        </w:rPr>
        <w:t>l Instituto Nacioanal de Salud</w:t>
      </w:r>
      <w:r w:rsidRPr="00647C87">
        <w:rPr>
          <w:color w:val="000000" w:themeColor="text1"/>
          <w:lang w:val="es-ES"/>
        </w:rPr>
        <w:t>, Perú</w:t>
      </w:r>
    </w:p>
    <w:p w:rsidR="006F7CD0" w:rsidRPr="00647C87" w:rsidRDefault="006F7CD0" w:rsidP="006F7CD0">
      <w:pPr>
        <w:ind w:left="360"/>
        <w:rPr>
          <w:color w:val="000000" w:themeColor="text1"/>
          <w:lang w:val="es-ES"/>
        </w:rPr>
      </w:pPr>
      <w:r w:rsidRPr="00647C87">
        <w:rPr>
          <w:color w:val="000000" w:themeColor="text1"/>
          <w:lang w:val="es-ES"/>
        </w:rPr>
        <w:t>Oscar Gianneo, director del Centro Cochrane Asociado del Fondo Nacional de Recursos, Uruguay</w:t>
      </w:r>
    </w:p>
    <w:p w:rsidR="006F7CD0" w:rsidRDefault="00412535" w:rsidP="006F7CD0">
      <w:pPr>
        <w:ind w:left="360"/>
        <w:rPr>
          <w:color w:val="000000" w:themeColor="text1"/>
          <w:lang w:val="es-ES"/>
        </w:rPr>
      </w:pPr>
      <w:r>
        <w:rPr>
          <w:color w:val="000000" w:themeColor="text1"/>
          <w:u w:val="single"/>
          <w:lang w:val="es-ES"/>
        </w:rPr>
        <w:t>Haven’t responded</w:t>
      </w:r>
      <w:r w:rsidR="006F7CD0">
        <w:rPr>
          <w:color w:val="000000" w:themeColor="text1"/>
          <w:lang w:val="es-ES"/>
        </w:rPr>
        <w:t>: 2</w:t>
      </w:r>
    </w:p>
    <w:p w:rsidR="006F7CD0" w:rsidRPr="00760986" w:rsidRDefault="00412535" w:rsidP="006F7CD0">
      <w:pPr>
        <w:ind w:left="360"/>
        <w:rPr>
          <w:color w:val="000000" w:themeColor="text1"/>
          <w:lang w:val="es-ES"/>
        </w:rPr>
      </w:pPr>
      <w:r>
        <w:rPr>
          <w:color w:val="000000" w:themeColor="text1"/>
          <w:u w:val="single"/>
          <w:lang w:val="es-ES"/>
        </w:rPr>
        <w:t>Have declined</w:t>
      </w:r>
      <w:r w:rsidR="006F7CD0">
        <w:rPr>
          <w:color w:val="000000" w:themeColor="text1"/>
          <w:lang w:val="es-ES"/>
        </w:rPr>
        <w:t>: 2</w:t>
      </w:r>
    </w:p>
    <w:p w:rsidR="006F7CD0" w:rsidRPr="00760986" w:rsidRDefault="006F7CD0" w:rsidP="006F7CD0">
      <w:pPr>
        <w:ind w:left="360"/>
        <w:rPr>
          <w:lang w:val="es-ES"/>
        </w:rPr>
      </w:pPr>
    </w:p>
    <w:p w:rsidR="006F7CD0" w:rsidRPr="00C802BF" w:rsidRDefault="006F7CD0" w:rsidP="00C802BF">
      <w:pPr>
        <w:jc w:val="both"/>
        <w:rPr>
          <w:lang w:val="en-GB"/>
        </w:rPr>
      </w:pPr>
    </w:p>
    <w:sectPr w:rsidR="006F7CD0" w:rsidRPr="00C802B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CD0" w:rsidRDefault="006F7CD0" w:rsidP="006F7CD0">
      <w:pPr>
        <w:spacing w:after="0" w:line="240" w:lineRule="auto"/>
      </w:pPr>
      <w:r>
        <w:separator/>
      </w:r>
    </w:p>
  </w:endnote>
  <w:endnote w:type="continuationSeparator" w:id="0">
    <w:p w:rsidR="006F7CD0" w:rsidRDefault="006F7CD0" w:rsidP="006F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465220"/>
      <w:docPartObj>
        <w:docPartGallery w:val="Page Numbers (Bottom of Page)"/>
        <w:docPartUnique/>
      </w:docPartObj>
    </w:sdtPr>
    <w:sdtEndPr/>
    <w:sdtContent>
      <w:p w:rsidR="006F7CD0" w:rsidRDefault="006F7CD0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335">
          <w:rPr>
            <w:noProof/>
          </w:rPr>
          <w:t>2</w:t>
        </w:r>
        <w:r>
          <w:fldChar w:fldCharType="end"/>
        </w:r>
      </w:p>
    </w:sdtContent>
  </w:sdt>
  <w:p w:rsidR="006F7CD0" w:rsidRDefault="006F7CD0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CD0" w:rsidRDefault="006F7CD0" w:rsidP="006F7CD0">
      <w:pPr>
        <w:spacing w:after="0" w:line="240" w:lineRule="auto"/>
      </w:pPr>
      <w:r>
        <w:separator/>
      </w:r>
    </w:p>
  </w:footnote>
  <w:footnote w:type="continuationSeparator" w:id="0">
    <w:p w:rsidR="006F7CD0" w:rsidRDefault="006F7CD0" w:rsidP="006F7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E42CD"/>
    <w:multiLevelType w:val="hybridMultilevel"/>
    <w:tmpl w:val="3C387E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BF"/>
    <w:rsid w:val="00090D20"/>
    <w:rsid w:val="000E18A3"/>
    <w:rsid w:val="000E48D3"/>
    <w:rsid w:val="00175451"/>
    <w:rsid w:val="00193DF5"/>
    <w:rsid w:val="001E21DA"/>
    <w:rsid w:val="001F247F"/>
    <w:rsid w:val="00291C69"/>
    <w:rsid w:val="00331335"/>
    <w:rsid w:val="003A467E"/>
    <w:rsid w:val="00412535"/>
    <w:rsid w:val="004B04A3"/>
    <w:rsid w:val="006A77C6"/>
    <w:rsid w:val="006F4614"/>
    <w:rsid w:val="006F7CD0"/>
    <w:rsid w:val="00701BEF"/>
    <w:rsid w:val="00795A8F"/>
    <w:rsid w:val="00912E0C"/>
    <w:rsid w:val="00917C47"/>
    <w:rsid w:val="009439AF"/>
    <w:rsid w:val="00A77E3E"/>
    <w:rsid w:val="00AA1B5E"/>
    <w:rsid w:val="00AD29A6"/>
    <w:rsid w:val="00AE76DA"/>
    <w:rsid w:val="00B234C4"/>
    <w:rsid w:val="00BC3F66"/>
    <w:rsid w:val="00C44F80"/>
    <w:rsid w:val="00C802BF"/>
    <w:rsid w:val="00DF04B7"/>
    <w:rsid w:val="00E420E2"/>
    <w:rsid w:val="00E60D4C"/>
    <w:rsid w:val="00E7795B"/>
    <w:rsid w:val="00F85649"/>
    <w:rsid w:val="00F8658A"/>
    <w:rsid w:val="00FC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C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802BF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C802BF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6F7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F7CD0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6F7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F7CD0"/>
    <w:rPr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C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802BF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C802BF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6F7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F7CD0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6F7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F7CD0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1292</Words>
  <Characters>7366</Characters>
  <Application>Microsoft Office Word</Application>
  <DocSecurity>0</DocSecurity>
  <Lines>61</Lines>
  <Paragraphs>17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Gorgues Sendra</dc:creator>
  <cp:lastModifiedBy>Xavier Bonfill Cosp</cp:lastModifiedBy>
  <cp:revision>2</cp:revision>
  <dcterms:created xsi:type="dcterms:W3CDTF">2018-10-04T08:54:00Z</dcterms:created>
  <dcterms:modified xsi:type="dcterms:W3CDTF">2018-10-04T08:54:00Z</dcterms:modified>
</cp:coreProperties>
</file>